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7D737" w14:textId="77777777" w:rsidR="00020185" w:rsidRDefault="00020185" w:rsidP="00020185">
      <w:pPr>
        <w:spacing w:before="0" w:after="1440"/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9264" behindDoc="1" locked="1" layoutInCell="1" allowOverlap="1" wp14:anchorId="6544BF7C" wp14:editId="1972DB8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1640" cy="194364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640" cy="194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w:drawing>
          <wp:inline distT="0" distB="0" distL="0" distR="0" wp14:anchorId="665D9274" wp14:editId="2EC84B00">
            <wp:extent cx="3647611" cy="669240"/>
            <wp:effectExtent l="0" t="0" r="0" b="0"/>
            <wp:docPr id="8" name="Picture 8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611" cy="66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sz w:val="48"/>
        </w:rPr>
        <w:alias w:val="Title"/>
        <w:tag w:val=""/>
        <w:id w:val="975726233"/>
        <w:placeholder>
          <w:docPart w:val="F52B92BD3C24435982C3161DDBBC7AC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39836B8" w14:textId="1A602640" w:rsidR="00020185" w:rsidRPr="0024242B" w:rsidRDefault="00312B44" w:rsidP="00020185">
          <w:pPr>
            <w:pStyle w:val="Title"/>
            <w:spacing w:before="0"/>
            <w:rPr>
              <w:sz w:val="48"/>
            </w:rPr>
          </w:pPr>
          <w:r w:rsidRPr="0024242B">
            <w:rPr>
              <w:sz w:val="48"/>
            </w:rPr>
            <w:t>Emerging</w:t>
          </w:r>
          <w:r>
            <w:rPr>
              <w:sz w:val="48"/>
            </w:rPr>
            <w:t xml:space="preserve"> Aviation </w:t>
          </w:r>
          <w:r w:rsidRPr="0024242B">
            <w:rPr>
              <w:sz w:val="48"/>
            </w:rPr>
            <w:t>Technolog</w:t>
          </w:r>
          <w:r>
            <w:rPr>
              <w:sz w:val="48"/>
            </w:rPr>
            <w:t>ies</w:t>
          </w:r>
          <w:r w:rsidRPr="0024242B">
            <w:rPr>
              <w:sz w:val="48"/>
            </w:rPr>
            <w:t xml:space="preserve"> </w:t>
          </w:r>
          <w:r>
            <w:rPr>
              <w:sz w:val="48"/>
            </w:rPr>
            <w:t>Policy Forum</w:t>
          </w:r>
        </w:p>
      </w:sdtContent>
    </w:sdt>
    <w:p w14:paraId="7177ED3C" w14:textId="77777777" w:rsidR="00020185" w:rsidRPr="00BE3AD8" w:rsidRDefault="00ED3654" w:rsidP="00020185">
      <w:pPr>
        <w:pStyle w:val="Subtitle"/>
      </w:pPr>
      <w:r>
        <w:t>Terms of Reference</w:t>
      </w:r>
    </w:p>
    <w:sdt>
      <w:sdtPr>
        <w:alias w:val="Publish Date"/>
        <w:tag w:val=""/>
        <w:id w:val="452527336"/>
        <w:placeholder>
          <w:docPart w:val="F1CB77AAC311436DB0C6DC90FA625213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4-03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20D50013" w14:textId="74461E8C" w:rsidR="00020185" w:rsidRDefault="00691A4B" w:rsidP="00020185">
          <w:pPr>
            <w:pStyle w:val="CoverDate"/>
          </w:pPr>
          <w:r>
            <w:t>March 2024</w:t>
          </w:r>
        </w:p>
      </w:sdtContent>
    </w:sdt>
    <w:p w14:paraId="26709453" w14:textId="77777777" w:rsidR="00020185" w:rsidRDefault="00020185" w:rsidP="001126EE">
      <w:pPr>
        <w:pBdr>
          <w:bottom w:val="single" w:sz="4" w:space="0" w:color="4472C4" w:themeColor="accent5"/>
        </w:pBdr>
      </w:pPr>
    </w:p>
    <w:p w14:paraId="47F6E934" w14:textId="77777777" w:rsidR="00020185" w:rsidRDefault="00020185" w:rsidP="00020185">
      <w:pPr>
        <w:pStyle w:val="Heading1"/>
        <w:sectPr w:rsidR="00020185" w:rsidSect="00020185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1021" w:right="1021" w:bottom="1021" w:left="1021" w:header="510" w:footer="567" w:gutter="0"/>
          <w:cols w:space="708"/>
          <w:titlePg/>
          <w:docGrid w:linePitch="360"/>
        </w:sectPr>
      </w:pPr>
      <w:bookmarkStart w:id="1" w:name="_Toc49855348"/>
    </w:p>
    <w:bookmarkEnd w:id="1"/>
    <w:p w14:paraId="665D3A71" w14:textId="77777777" w:rsidR="009C7CFC" w:rsidRPr="006F3E69" w:rsidRDefault="009C7CFC" w:rsidP="009C7CFC">
      <w:pPr>
        <w:pStyle w:val="Heading1"/>
        <w:spacing w:before="120" w:after="120"/>
        <w:rPr>
          <w:rFonts w:asciiTheme="minorHAnsi" w:hAnsiTheme="minorHAnsi"/>
          <w:b/>
        </w:rPr>
      </w:pPr>
      <w:r w:rsidRPr="009C7CFC">
        <w:t>Context</w:t>
      </w:r>
    </w:p>
    <w:p w14:paraId="78A66365" w14:textId="77777777" w:rsidR="00D44398" w:rsidRPr="00D44398" w:rsidRDefault="00D44398" w:rsidP="00D44398">
      <w:pPr>
        <w:spacing w:before="120" w:after="120"/>
        <w:rPr>
          <w:lang w:val="x-none"/>
        </w:rPr>
      </w:pPr>
      <w:r>
        <w:rPr>
          <w:lang w:val="en-US"/>
        </w:rPr>
        <w:t xml:space="preserve">The </w:t>
      </w:r>
      <w:r w:rsidRPr="00D44398">
        <w:rPr>
          <w:lang w:val="x-none"/>
        </w:rPr>
        <w:t>Australia</w:t>
      </w:r>
      <w:r>
        <w:rPr>
          <w:lang w:val="en-US"/>
        </w:rPr>
        <w:t>n Government is committed to</w:t>
      </w:r>
      <w:r w:rsidRPr="00D44398">
        <w:rPr>
          <w:lang w:val="x-none"/>
        </w:rPr>
        <w:t xml:space="preserve"> ensur</w:t>
      </w:r>
      <w:r>
        <w:rPr>
          <w:lang w:val="en-US"/>
        </w:rPr>
        <w:t>ing</w:t>
      </w:r>
      <w:r w:rsidRPr="00D44398">
        <w:rPr>
          <w:lang w:val="x-none"/>
        </w:rPr>
        <w:t xml:space="preserve"> the take-up of emerging aviation technologies is safe, efficient and adaptable.</w:t>
      </w:r>
    </w:p>
    <w:p w14:paraId="22402356" w14:textId="15EAA855" w:rsidR="00D44398" w:rsidRDefault="00D44398" w:rsidP="00D44398">
      <w:pPr>
        <w:spacing w:before="120" w:after="120"/>
        <w:rPr>
          <w:lang w:val="en-GB"/>
        </w:rPr>
      </w:pPr>
      <w:r>
        <w:rPr>
          <w:lang w:val="en-GB"/>
        </w:rPr>
        <w:t>T</w:t>
      </w:r>
      <w:r w:rsidRPr="00BC2596">
        <w:rPr>
          <w:lang w:val="x-none"/>
        </w:rPr>
        <w:t>he</w:t>
      </w:r>
      <w:r w:rsidR="00D07C4D">
        <w:t xml:space="preserve"> lead policy agency,</w:t>
      </w:r>
      <w:r w:rsidRPr="00BC2596">
        <w:rPr>
          <w:lang w:val="x-none"/>
        </w:rPr>
        <w:t xml:space="preserve"> </w:t>
      </w:r>
      <w:r w:rsidR="00D07C4D" w:rsidRPr="004318AC">
        <w:rPr>
          <w:szCs w:val="24"/>
        </w:rPr>
        <w:t>Department of Infrastructure, Transport, Regional Development, Communications and the Arts (the department)</w:t>
      </w:r>
      <w:r w:rsidR="00D07C4D">
        <w:rPr>
          <w:szCs w:val="24"/>
        </w:rPr>
        <w:t>,</w:t>
      </w:r>
      <w:r w:rsidR="00D07C4D" w:rsidRPr="004318AC">
        <w:rPr>
          <w:szCs w:val="24"/>
        </w:rPr>
        <w:t xml:space="preserve"> </w:t>
      </w:r>
      <w:r w:rsidR="006024F5">
        <w:t xml:space="preserve">will </w:t>
      </w:r>
      <w:r>
        <w:rPr>
          <w:lang w:val="en-GB"/>
        </w:rPr>
        <w:t>work</w:t>
      </w:r>
      <w:r w:rsidR="006024F5">
        <w:rPr>
          <w:lang w:val="en-GB"/>
        </w:rPr>
        <w:t xml:space="preserve"> </w:t>
      </w:r>
      <w:r>
        <w:rPr>
          <w:lang w:val="en-GB"/>
        </w:rPr>
        <w:t>with industry</w:t>
      </w:r>
      <w:r w:rsidR="00BA5C71">
        <w:rPr>
          <w:lang w:val="en-GB"/>
        </w:rPr>
        <w:t xml:space="preserve"> and </w:t>
      </w:r>
      <w:r w:rsidR="007C4586">
        <w:rPr>
          <w:lang w:val="en-GB"/>
        </w:rPr>
        <w:t>state</w:t>
      </w:r>
      <w:r w:rsidR="00BA5C71">
        <w:rPr>
          <w:lang w:val="en-GB"/>
        </w:rPr>
        <w:t xml:space="preserve">, </w:t>
      </w:r>
      <w:r w:rsidR="007C4586">
        <w:rPr>
          <w:lang w:val="en-GB"/>
        </w:rPr>
        <w:t xml:space="preserve">territory </w:t>
      </w:r>
      <w:r w:rsidR="00BA5C71">
        <w:rPr>
          <w:lang w:val="en-GB"/>
        </w:rPr>
        <w:t xml:space="preserve">and local </w:t>
      </w:r>
      <w:r w:rsidR="007C4586">
        <w:rPr>
          <w:lang w:val="en-GB"/>
        </w:rPr>
        <w:t xml:space="preserve">governments </w:t>
      </w:r>
      <w:r w:rsidR="006024F5">
        <w:rPr>
          <w:lang w:val="en-GB"/>
        </w:rPr>
        <w:t>to</w:t>
      </w:r>
      <w:r>
        <w:rPr>
          <w:lang w:val="en-GB"/>
        </w:rPr>
        <w:t xml:space="preserve"> determine </w:t>
      </w:r>
      <w:r w:rsidRPr="00BC2596">
        <w:rPr>
          <w:lang w:val="x-none"/>
        </w:rPr>
        <w:t xml:space="preserve">how </w:t>
      </w:r>
      <w:r>
        <w:rPr>
          <w:lang w:val="en-GB"/>
        </w:rPr>
        <w:t>it</w:t>
      </w:r>
      <w:r w:rsidRPr="00BC2596">
        <w:rPr>
          <w:lang w:val="x-none"/>
        </w:rPr>
        <w:t xml:space="preserve"> </w:t>
      </w:r>
      <w:r>
        <w:rPr>
          <w:lang w:val="en-GB"/>
        </w:rPr>
        <w:t xml:space="preserve">may best </w:t>
      </w:r>
      <w:r w:rsidRPr="00BC2596">
        <w:rPr>
          <w:lang w:val="x-none"/>
        </w:rPr>
        <w:t>support individuals, businesses and industry to create an efficient and adaptable operational ecosystem for emerging aviation technologies</w:t>
      </w:r>
      <w:r>
        <w:rPr>
          <w:lang w:val="en-GB"/>
        </w:rPr>
        <w:t xml:space="preserve"> consistent with community expectations. </w:t>
      </w:r>
    </w:p>
    <w:p w14:paraId="34750C00" w14:textId="77777777" w:rsidR="009C7CFC" w:rsidRPr="006F3E69" w:rsidRDefault="009C7CFC" w:rsidP="0097798A">
      <w:pPr>
        <w:pStyle w:val="Heading3"/>
        <w:rPr>
          <w:rFonts w:asciiTheme="minorHAnsi" w:hAnsiTheme="minorHAnsi"/>
        </w:rPr>
      </w:pPr>
      <w:r w:rsidRPr="009C7CFC">
        <w:t>Purpose</w:t>
      </w:r>
      <w:r>
        <w:rPr>
          <w:rFonts w:asciiTheme="minorHAnsi" w:hAnsiTheme="minorHAnsi"/>
        </w:rPr>
        <w:t xml:space="preserve"> </w:t>
      </w:r>
    </w:p>
    <w:p w14:paraId="57AF7769" w14:textId="2E70323A" w:rsidR="00D44398" w:rsidRDefault="009C7CFC">
      <w:pPr>
        <w:spacing w:before="120" w:after="120"/>
        <w:rPr>
          <w:lang w:val="en-GB"/>
        </w:rPr>
      </w:pPr>
      <w:r w:rsidRPr="00E5250D">
        <w:rPr>
          <w:szCs w:val="24"/>
        </w:rPr>
        <w:t xml:space="preserve">The </w:t>
      </w:r>
      <w:r w:rsidR="00010398" w:rsidRPr="004318AC">
        <w:rPr>
          <w:szCs w:val="24"/>
        </w:rPr>
        <w:t xml:space="preserve">Emerging </w:t>
      </w:r>
      <w:r w:rsidR="00B04DD8" w:rsidRPr="004318AC">
        <w:rPr>
          <w:szCs w:val="24"/>
        </w:rPr>
        <w:t xml:space="preserve">Aviation </w:t>
      </w:r>
      <w:r w:rsidR="00010398" w:rsidRPr="004318AC">
        <w:rPr>
          <w:szCs w:val="24"/>
        </w:rPr>
        <w:t>Technolog</w:t>
      </w:r>
      <w:r w:rsidR="004318AC" w:rsidRPr="004318AC">
        <w:rPr>
          <w:szCs w:val="24"/>
        </w:rPr>
        <w:t>ies</w:t>
      </w:r>
      <w:r w:rsidRPr="004318AC">
        <w:rPr>
          <w:szCs w:val="24"/>
        </w:rPr>
        <w:t xml:space="preserve"> </w:t>
      </w:r>
      <w:r w:rsidR="00312B44">
        <w:rPr>
          <w:szCs w:val="24"/>
        </w:rPr>
        <w:t xml:space="preserve">Policy </w:t>
      </w:r>
      <w:r w:rsidR="004318AC" w:rsidRPr="004318AC">
        <w:rPr>
          <w:szCs w:val="24"/>
        </w:rPr>
        <w:t>F</w:t>
      </w:r>
      <w:r w:rsidR="00010398" w:rsidRPr="004318AC">
        <w:rPr>
          <w:szCs w:val="24"/>
        </w:rPr>
        <w:t>orum</w:t>
      </w:r>
      <w:r w:rsidRPr="004318AC">
        <w:rPr>
          <w:szCs w:val="24"/>
        </w:rPr>
        <w:t xml:space="preserve"> </w:t>
      </w:r>
      <w:r w:rsidR="007A4140">
        <w:rPr>
          <w:szCs w:val="24"/>
        </w:rPr>
        <w:t xml:space="preserve">(the Forum) </w:t>
      </w:r>
      <w:r w:rsidRPr="004318AC">
        <w:rPr>
          <w:szCs w:val="24"/>
        </w:rPr>
        <w:t xml:space="preserve">is the principle </w:t>
      </w:r>
      <w:r w:rsidR="00010398" w:rsidRPr="004318AC">
        <w:rPr>
          <w:szCs w:val="24"/>
        </w:rPr>
        <w:t>forum</w:t>
      </w:r>
      <w:r w:rsidRPr="004318AC">
        <w:rPr>
          <w:szCs w:val="24"/>
        </w:rPr>
        <w:t xml:space="preserve"> for the </w:t>
      </w:r>
      <w:r w:rsidR="00D07C4D">
        <w:rPr>
          <w:szCs w:val="24"/>
        </w:rPr>
        <w:t xml:space="preserve">department </w:t>
      </w:r>
      <w:r w:rsidRPr="004318AC">
        <w:rPr>
          <w:szCs w:val="24"/>
        </w:rPr>
        <w:t>to consult with a range of industry stakehold</w:t>
      </w:r>
      <w:r>
        <w:rPr>
          <w:szCs w:val="24"/>
        </w:rPr>
        <w:t>ers</w:t>
      </w:r>
      <w:r w:rsidR="00010398">
        <w:rPr>
          <w:szCs w:val="24"/>
        </w:rPr>
        <w:t>, state</w:t>
      </w:r>
      <w:r w:rsidR="00BA5C71">
        <w:rPr>
          <w:szCs w:val="24"/>
        </w:rPr>
        <w:t xml:space="preserve">, </w:t>
      </w:r>
      <w:r w:rsidR="00010398">
        <w:rPr>
          <w:szCs w:val="24"/>
        </w:rPr>
        <w:t>territor</w:t>
      </w:r>
      <w:r w:rsidR="00BA5C71">
        <w:rPr>
          <w:szCs w:val="24"/>
        </w:rPr>
        <w:t xml:space="preserve">y and </w:t>
      </w:r>
      <w:r w:rsidR="00985F73">
        <w:rPr>
          <w:szCs w:val="24"/>
        </w:rPr>
        <w:t>local government</w:t>
      </w:r>
      <w:r w:rsidR="00BA5C71">
        <w:rPr>
          <w:szCs w:val="24"/>
        </w:rPr>
        <w:t>s</w:t>
      </w:r>
      <w:r w:rsidR="00985F73">
        <w:rPr>
          <w:szCs w:val="24"/>
        </w:rPr>
        <w:t>, and</w:t>
      </w:r>
      <w:r w:rsidR="00010398">
        <w:rPr>
          <w:szCs w:val="24"/>
        </w:rPr>
        <w:t xml:space="preserve"> </w:t>
      </w:r>
      <w:r w:rsidR="00BA5C71">
        <w:rPr>
          <w:szCs w:val="24"/>
        </w:rPr>
        <w:t xml:space="preserve">other Commonwealth </w:t>
      </w:r>
      <w:r w:rsidR="00010398">
        <w:rPr>
          <w:szCs w:val="24"/>
        </w:rPr>
        <w:t>agencies</w:t>
      </w:r>
      <w:r w:rsidR="002972AB">
        <w:rPr>
          <w:szCs w:val="24"/>
        </w:rPr>
        <w:t xml:space="preserve">. It provides </w:t>
      </w:r>
      <w:r w:rsidR="006024F5">
        <w:rPr>
          <w:szCs w:val="24"/>
        </w:rPr>
        <w:t>a mechanism that may help the development of the department’s</w:t>
      </w:r>
      <w:r w:rsidRPr="00E5250D">
        <w:rPr>
          <w:szCs w:val="24"/>
        </w:rPr>
        <w:t xml:space="preserve"> policy </w:t>
      </w:r>
      <w:r w:rsidR="0010467E">
        <w:rPr>
          <w:szCs w:val="24"/>
        </w:rPr>
        <w:t>advice</w:t>
      </w:r>
      <w:r w:rsidR="0010467E" w:rsidRPr="00E5250D">
        <w:rPr>
          <w:szCs w:val="24"/>
        </w:rPr>
        <w:t xml:space="preserve"> </w:t>
      </w:r>
      <w:r w:rsidR="00427BA4">
        <w:rPr>
          <w:lang w:val="en-GB"/>
        </w:rPr>
        <w:t>for</w:t>
      </w:r>
      <w:r>
        <w:rPr>
          <w:lang w:val="en-GB"/>
        </w:rPr>
        <w:t xml:space="preserve"> </w:t>
      </w:r>
      <w:r w:rsidRPr="00187C90">
        <w:rPr>
          <w:lang w:val="x-none"/>
        </w:rPr>
        <w:t>emerging aviation technologies in Australia</w:t>
      </w:r>
      <w:r>
        <w:rPr>
          <w:lang w:val="en-GB"/>
        </w:rPr>
        <w:t>.</w:t>
      </w:r>
    </w:p>
    <w:p w14:paraId="14946C01" w14:textId="2E4CBCCB" w:rsidR="009C7CFC" w:rsidRDefault="009C7CFC" w:rsidP="0097798A">
      <w:pPr>
        <w:spacing w:before="120" w:after="120"/>
        <w:rPr>
          <w:szCs w:val="24"/>
        </w:rPr>
      </w:pPr>
      <w:r>
        <w:rPr>
          <w:lang w:val="en-GB"/>
        </w:rPr>
        <w:t xml:space="preserve">The </w:t>
      </w:r>
      <w:r w:rsidR="00010398">
        <w:rPr>
          <w:lang w:val="en-GB"/>
        </w:rPr>
        <w:t>forum</w:t>
      </w:r>
      <w:r>
        <w:rPr>
          <w:lang w:val="en-GB"/>
        </w:rPr>
        <w:t xml:space="preserve"> is </w:t>
      </w:r>
      <w:r w:rsidRPr="00833EC1">
        <w:rPr>
          <w:b/>
          <w:lang w:val="en-GB"/>
        </w:rPr>
        <w:t>not</w:t>
      </w:r>
      <w:r>
        <w:rPr>
          <w:lang w:val="en-GB"/>
        </w:rPr>
        <w:t xml:space="preserve"> a decision</w:t>
      </w:r>
      <w:r w:rsidR="00201F43">
        <w:rPr>
          <w:lang w:val="en-GB"/>
        </w:rPr>
        <w:t>-</w:t>
      </w:r>
      <w:r>
        <w:rPr>
          <w:lang w:val="en-GB"/>
        </w:rPr>
        <w:t>making body</w:t>
      </w:r>
      <w:r w:rsidR="005965BC">
        <w:rPr>
          <w:lang w:val="en-GB"/>
        </w:rPr>
        <w:t xml:space="preserve">, nor is </w:t>
      </w:r>
      <w:r w:rsidR="00657AE6">
        <w:rPr>
          <w:lang w:val="en-GB"/>
        </w:rPr>
        <w:t xml:space="preserve">it </w:t>
      </w:r>
      <w:r w:rsidR="005965BC">
        <w:rPr>
          <w:lang w:val="en-GB"/>
        </w:rPr>
        <w:t xml:space="preserve">a body for recognising motions or </w:t>
      </w:r>
      <w:r w:rsidR="00FD4C2A">
        <w:rPr>
          <w:lang w:val="en-GB"/>
        </w:rPr>
        <w:t>particular</w:t>
      </w:r>
      <w:r w:rsidR="005965BC">
        <w:rPr>
          <w:lang w:val="en-GB"/>
        </w:rPr>
        <w:t xml:space="preserve"> positions. </w:t>
      </w:r>
      <w:r w:rsidR="00BA5C71">
        <w:rPr>
          <w:lang w:val="en-GB"/>
        </w:rPr>
        <w:t xml:space="preserve">It </w:t>
      </w:r>
      <w:r>
        <w:rPr>
          <w:lang w:val="en-GB"/>
        </w:rPr>
        <w:t xml:space="preserve">is intended to </w:t>
      </w:r>
      <w:r w:rsidR="001032D1">
        <w:rPr>
          <w:rFonts w:cstheme="minorHAnsi"/>
        </w:rPr>
        <w:t>b</w:t>
      </w:r>
      <w:r w:rsidR="006024F5">
        <w:rPr>
          <w:rFonts w:cstheme="minorHAnsi"/>
        </w:rPr>
        <w:t xml:space="preserve">e a </w:t>
      </w:r>
      <w:r w:rsidR="009D12FA">
        <w:rPr>
          <w:rFonts w:cstheme="minorHAnsi"/>
        </w:rPr>
        <w:t>mechanism</w:t>
      </w:r>
      <w:r w:rsidR="006024F5">
        <w:rPr>
          <w:rFonts w:cstheme="minorHAnsi"/>
        </w:rPr>
        <w:t xml:space="preserve"> for </w:t>
      </w:r>
      <w:r w:rsidR="001032D1">
        <w:rPr>
          <w:rFonts w:cstheme="minorHAnsi"/>
        </w:rPr>
        <w:t>open</w:t>
      </w:r>
      <w:r w:rsidR="00BA5C71">
        <w:rPr>
          <w:rFonts w:cstheme="minorHAnsi"/>
        </w:rPr>
        <w:t xml:space="preserve">, non-binding </w:t>
      </w:r>
      <w:r w:rsidR="001032D1">
        <w:rPr>
          <w:rFonts w:cstheme="minorHAnsi"/>
        </w:rPr>
        <w:t>discussion</w:t>
      </w:r>
      <w:r w:rsidR="00985F73">
        <w:rPr>
          <w:rFonts w:cstheme="minorHAnsi"/>
        </w:rPr>
        <w:t>s</w:t>
      </w:r>
      <w:r w:rsidR="00201F43">
        <w:rPr>
          <w:rFonts w:cstheme="minorHAnsi"/>
        </w:rPr>
        <w:t xml:space="preserve"> on policy </w:t>
      </w:r>
      <w:r w:rsidR="005965BC">
        <w:rPr>
          <w:rFonts w:cstheme="minorHAnsi"/>
        </w:rPr>
        <w:t>options and associated issues</w:t>
      </w:r>
      <w:r w:rsidR="00201F43">
        <w:rPr>
          <w:rFonts w:cstheme="minorHAnsi"/>
        </w:rPr>
        <w:t xml:space="preserve">. It does </w:t>
      </w:r>
      <w:r>
        <w:rPr>
          <w:rFonts w:cstheme="minorHAnsi"/>
        </w:rPr>
        <w:t>not replace broader industry consultation</w:t>
      </w:r>
      <w:r w:rsidR="00010398">
        <w:rPr>
          <w:rFonts w:cstheme="minorHAnsi"/>
        </w:rPr>
        <w:t xml:space="preserve"> by other agencies</w:t>
      </w:r>
      <w:r w:rsidR="00D00183">
        <w:rPr>
          <w:rFonts w:cstheme="minorHAnsi"/>
        </w:rPr>
        <w:t>’</w:t>
      </w:r>
      <w:r w:rsidR="00010398">
        <w:rPr>
          <w:rFonts w:cstheme="minorHAnsi"/>
        </w:rPr>
        <w:t xml:space="preserve"> working groups</w:t>
      </w:r>
      <w:r w:rsidR="00D00183">
        <w:rPr>
          <w:rFonts w:cstheme="minorHAnsi"/>
        </w:rPr>
        <w:t xml:space="preserve"> or </w:t>
      </w:r>
      <w:r w:rsidR="00657AE6">
        <w:rPr>
          <w:rFonts w:cstheme="minorHAnsi"/>
        </w:rPr>
        <w:t>forums</w:t>
      </w:r>
      <w:r>
        <w:rPr>
          <w:rFonts w:cstheme="minorHAnsi"/>
        </w:rPr>
        <w:t>.</w:t>
      </w:r>
    </w:p>
    <w:p w14:paraId="1D001C49" w14:textId="77777777" w:rsidR="009C7CFC" w:rsidRDefault="009C7CFC" w:rsidP="0097798A">
      <w:pPr>
        <w:pStyle w:val="Heading3"/>
      </w:pPr>
      <w:r w:rsidRPr="009C7CFC">
        <w:t>Objectives</w:t>
      </w:r>
    </w:p>
    <w:p w14:paraId="5066646B" w14:textId="676183EE" w:rsidR="007057AF" w:rsidRDefault="009C7CFC" w:rsidP="009D12FA">
      <w:pPr>
        <w:spacing w:before="120" w:after="120"/>
        <w:rPr>
          <w:szCs w:val="24"/>
        </w:rPr>
      </w:pPr>
      <w:r>
        <w:rPr>
          <w:szCs w:val="24"/>
        </w:rPr>
        <w:t xml:space="preserve">The </w:t>
      </w:r>
      <w:r w:rsidR="004318AC">
        <w:rPr>
          <w:szCs w:val="24"/>
        </w:rPr>
        <w:t>F</w:t>
      </w:r>
      <w:r w:rsidR="00B04DD8">
        <w:rPr>
          <w:szCs w:val="24"/>
        </w:rPr>
        <w:t>orum</w:t>
      </w:r>
      <w:r w:rsidR="00086943">
        <w:rPr>
          <w:szCs w:val="24"/>
        </w:rPr>
        <w:t>’s</w:t>
      </w:r>
      <w:r w:rsidR="009D12FA">
        <w:rPr>
          <w:szCs w:val="24"/>
        </w:rPr>
        <w:t xml:space="preserve"> </w:t>
      </w:r>
      <w:r>
        <w:rPr>
          <w:szCs w:val="24"/>
        </w:rPr>
        <w:t>objective</w:t>
      </w:r>
      <w:r w:rsidR="00201F43">
        <w:rPr>
          <w:szCs w:val="24"/>
        </w:rPr>
        <w:t xml:space="preserve"> is</w:t>
      </w:r>
      <w:r w:rsidR="009D12FA">
        <w:rPr>
          <w:szCs w:val="24"/>
        </w:rPr>
        <w:t xml:space="preserve"> </w:t>
      </w:r>
      <w:r w:rsidR="007057AF">
        <w:rPr>
          <w:szCs w:val="24"/>
        </w:rPr>
        <w:t xml:space="preserve">for the department to gather feedback from </w:t>
      </w:r>
      <w:r w:rsidR="002972AB">
        <w:rPr>
          <w:szCs w:val="24"/>
        </w:rPr>
        <w:t xml:space="preserve">participants </w:t>
      </w:r>
      <w:r w:rsidR="007057AF">
        <w:rPr>
          <w:szCs w:val="24"/>
        </w:rPr>
        <w:t xml:space="preserve">on identified topics/questions that will assist the department </w:t>
      </w:r>
      <w:r w:rsidR="008B3E3A">
        <w:rPr>
          <w:szCs w:val="24"/>
        </w:rPr>
        <w:t xml:space="preserve">to develop </w:t>
      </w:r>
      <w:r w:rsidR="007057AF">
        <w:rPr>
          <w:szCs w:val="24"/>
        </w:rPr>
        <w:t xml:space="preserve">policy </w:t>
      </w:r>
      <w:r w:rsidR="005965BC">
        <w:rPr>
          <w:szCs w:val="24"/>
        </w:rPr>
        <w:t xml:space="preserve">advice </w:t>
      </w:r>
      <w:r w:rsidR="007057AF">
        <w:rPr>
          <w:szCs w:val="24"/>
        </w:rPr>
        <w:t>for emerging aviation technologies.</w:t>
      </w:r>
    </w:p>
    <w:p w14:paraId="17324057" w14:textId="1A581CB3" w:rsidR="007E2ADF" w:rsidRDefault="007E2ADF" w:rsidP="009D12FA">
      <w:pPr>
        <w:spacing w:before="120" w:after="120"/>
        <w:rPr>
          <w:szCs w:val="24"/>
        </w:rPr>
      </w:pPr>
      <w:r>
        <w:rPr>
          <w:szCs w:val="24"/>
        </w:rPr>
        <w:t xml:space="preserve">Topics discussed will not necessarily have an established government position, and all discussions in </w:t>
      </w:r>
      <w:r w:rsidR="00657AE6">
        <w:rPr>
          <w:szCs w:val="24"/>
        </w:rPr>
        <w:t>workshops</w:t>
      </w:r>
      <w:r>
        <w:rPr>
          <w:szCs w:val="24"/>
        </w:rPr>
        <w:t xml:space="preserve"> and working groups will be non</w:t>
      </w:r>
      <w:r>
        <w:rPr>
          <w:szCs w:val="24"/>
        </w:rPr>
        <w:noBreakHyphen/>
        <w:t xml:space="preserve">binding on the </w:t>
      </w:r>
      <w:r w:rsidR="00C56AED">
        <w:rPr>
          <w:szCs w:val="24"/>
        </w:rPr>
        <w:t>department</w:t>
      </w:r>
      <w:r>
        <w:rPr>
          <w:szCs w:val="24"/>
        </w:rPr>
        <w:t>.</w:t>
      </w:r>
    </w:p>
    <w:p w14:paraId="4151C7B5" w14:textId="39AE24E5" w:rsidR="00DF39B5" w:rsidRDefault="003D5B41" w:rsidP="009D12FA">
      <w:pPr>
        <w:spacing w:before="120" w:after="120"/>
      </w:pPr>
      <w:r>
        <w:t>The department has the discretion to discontinue, change or amend any aspect of the workshops/working groups or objectives in response to evolving priorities, changed circumstances or policy directions from the government.</w:t>
      </w:r>
    </w:p>
    <w:p w14:paraId="68CA2C85" w14:textId="77777777" w:rsidR="00DF39B5" w:rsidRDefault="00DF39B5">
      <w:pPr>
        <w:suppressAutoHyphens w:val="0"/>
        <w:spacing w:before="0" w:after="160" w:line="259" w:lineRule="auto"/>
      </w:pPr>
      <w:r>
        <w:br w:type="page"/>
      </w:r>
    </w:p>
    <w:p w14:paraId="07F68B01" w14:textId="3D873148" w:rsidR="009C7CFC" w:rsidRPr="00B9484C" w:rsidRDefault="009C7CFC" w:rsidP="0097798A">
      <w:pPr>
        <w:pStyle w:val="Heading3"/>
      </w:pPr>
      <w:r w:rsidRPr="00B9484C">
        <w:lastRenderedPageBreak/>
        <w:t xml:space="preserve">Functions </w:t>
      </w:r>
    </w:p>
    <w:p w14:paraId="183F6787" w14:textId="5E01A633" w:rsidR="009C7CFC" w:rsidRDefault="009C7CFC" w:rsidP="0097798A">
      <w:pPr>
        <w:spacing w:before="120" w:after="120"/>
      </w:pPr>
      <w:r>
        <w:t xml:space="preserve">The functions of the </w:t>
      </w:r>
      <w:r w:rsidR="00B04DD8">
        <w:rPr>
          <w:szCs w:val="24"/>
        </w:rPr>
        <w:t>Forum</w:t>
      </w:r>
      <w:r>
        <w:t xml:space="preserve"> are to: </w:t>
      </w:r>
    </w:p>
    <w:p w14:paraId="5373686E" w14:textId="59913D98" w:rsidR="009C7CFC" w:rsidRPr="00860227" w:rsidRDefault="009C7CFC" w:rsidP="009C7CFC">
      <w:pPr>
        <w:pStyle w:val="ListParagraph"/>
        <w:numPr>
          <w:ilvl w:val="0"/>
          <w:numId w:val="10"/>
        </w:numPr>
        <w:spacing w:before="120" w:after="120"/>
        <w:ind w:left="709" w:hanging="284"/>
        <w:contextualSpacing w:val="0"/>
        <w:rPr>
          <w:rFonts w:asciiTheme="minorHAnsi" w:hAnsiTheme="minorHAnsi"/>
          <w:sz w:val="22"/>
          <w:szCs w:val="22"/>
        </w:rPr>
      </w:pPr>
      <w:r w:rsidRPr="003446CE">
        <w:rPr>
          <w:rFonts w:asciiTheme="minorHAnsi" w:hAnsiTheme="minorHAnsi"/>
          <w:sz w:val="22"/>
          <w:szCs w:val="22"/>
        </w:rPr>
        <w:t xml:space="preserve">Identify issues </w:t>
      </w:r>
      <w:r>
        <w:rPr>
          <w:rFonts w:asciiTheme="minorHAnsi" w:hAnsiTheme="minorHAnsi"/>
          <w:sz w:val="22"/>
          <w:szCs w:val="22"/>
        </w:rPr>
        <w:t xml:space="preserve">or priorities </w:t>
      </w:r>
      <w:r w:rsidRPr="003446CE">
        <w:rPr>
          <w:rFonts w:asciiTheme="minorHAnsi" w:hAnsiTheme="minorHAnsi"/>
          <w:sz w:val="22"/>
          <w:szCs w:val="22"/>
        </w:rPr>
        <w:t xml:space="preserve">where further </w:t>
      </w:r>
      <w:r w:rsidR="006024F5">
        <w:rPr>
          <w:rFonts w:asciiTheme="minorHAnsi" w:hAnsiTheme="minorHAnsi"/>
          <w:sz w:val="22"/>
          <w:szCs w:val="22"/>
        </w:rPr>
        <w:t xml:space="preserve">discussion </w:t>
      </w:r>
      <w:r w:rsidRPr="003446CE">
        <w:rPr>
          <w:rFonts w:asciiTheme="minorHAnsi" w:hAnsiTheme="minorHAnsi"/>
          <w:sz w:val="22"/>
          <w:szCs w:val="22"/>
        </w:rPr>
        <w:t>or</w:t>
      </w:r>
      <w:r>
        <w:rPr>
          <w:rFonts w:asciiTheme="minorHAnsi" w:hAnsiTheme="minorHAnsi"/>
          <w:sz w:val="22"/>
          <w:szCs w:val="22"/>
        </w:rPr>
        <w:t xml:space="preserve"> </w:t>
      </w:r>
      <w:r w:rsidR="006024F5">
        <w:rPr>
          <w:rFonts w:asciiTheme="minorHAnsi" w:hAnsiTheme="minorHAnsi"/>
          <w:sz w:val="22"/>
          <w:szCs w:val="22"/>
        </w:rPr>
        <w:t xml:space="preserve">feedback may assist the department in developing </w:t>
      </w:r>
      <w:r>
        <w:rPr>
          <w:rFonts w:asciiTheme="minorHAnsi" w:hAnsiTheme="minorHAnsi"/>
          <w:sz w:val="22"/>
          <w:szCs w:val="22"/>
        </w:rPr>
        <w:t>policy</w:t>
      </w:r>
      <w:r w:rsidR="00DA5538">
        <w:rPr>
          <w:rFonts w:asciiTheme="minorHAnsi" w:hAnsiTheme="minorHAnsi"/>
          <w:sz w:val="22"/>
          <w:szCs w:val="22"/>
        </w:rPr>
        <w:t xml:space="preserve"> advice</w:t>
      </w:r>
      <w:r w:rsidR="00A9178E">
        <w:rPr>
          <w:rFonts w:asciiTheme="minorHAnsi" w:hAnsiTheme="minorHAnsi"/>
          <w:sz w:val="22"/>
          <w:szCs w:val="22"/>
        </w:rPr>
        <w:t>.</w:t>
      </w:r>
    </w:p>
    <w:p w14:paraId="0D7A1B41" w14:textId="2456203E" w:rsidR="009C7CFC" w:rsidRDefault="009C7CFC" w:rsidP="009C7CFC">
      <w:pPr>
        <w:pStyle w:val="ListParagraph"/>
        <w:numPr>
          <w:ilvl w:val="0"/>
          <w:numId w:val="10"/>
        </w:numPr>
        <w:spacing w:before="120" w:after="120"/>
        <w:ind w:left="709" w:hanging="284"/>
        <w:contextualSpacing w:val="0"/>
        <w:rPr>
          <w:rFonts w:asciiTheme="minorHAnsi" w:hAnsiTheme="minorHAnsi"/>
          <w:sz w:val="22"/>
          <w:szCs w:val="22"/>
        </w:rPr>
      </w:pPr>
      <w:r w:rsidRPr="00860227">
        <w:rPr>
          <w:rFonts w:asciiTheme="minorHAnsi" w:hAnsiTheme="minorHAnsi"/>
          <w:sz w:val="22"/>
          <w:szCs w:val="22"/>
        </w:rPr>
        <w:t xml:space="preserve">Provide </w:t>
      </w:r>
      <w:r>
        <w:rPr>
          <w:rFonts w:asciiTheme="minorHAnsi" w:hAnsiTheme="minorHAnsi"/>
          <w:sz w:val="22"/>
          <w:szCs w:val="22"/>
        </w:rPr>
        <w:t>perspective</w:t>
      </w:r>
      <w:r w:rsidR="006024F5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</w:t>
      </w:r>
      <w:r w:rsidRPr="00860227">
        <w:rPr>
          <w:rFonts w:asciiTheme="minorHAnsi" w:hAnsiTheme="minorHAnsi"/>
          <w:sz w:val="22"/>
          <w:szCs w:val="22"/>
        </w:rPr>
        <w:t xml:space="preserve">on </w:t>
      </w:r>
      <w:r w:rsidR="006024F5">
        <w:rPr>
          <w:rFonts w:asciiTheme="minorHAnsi" w:hAnsiTheme="minorHAnsi"/>
          <w:sz w:val="22"/>
          <w:szCs w:val="22"/>
        </w:rPr>
        <w:t>a range of topics</w:t>
      </w:r>
      <w:r w:rsidR="00A225FB">
        <w:rPr>
          <w:rFonts w:asciiTheme="minorHAnsi" w:hAnsiTheme="minorHAnsi"/>
          <w:sz w:val="22"/>
          <w:szCs w:val="22"/>
        </w:rPr>
        <w:t xml:space="preserve"> identified and prioritised by the </w:t>
      </w:r>
      <w:r w:rsidR="004318AC">
        <w:rPr>
          <w:rFonts w:asciiTheme="minorHAnsi" w:hAnsiTheme="minorHAnsi"/>
          <w:sz w:val="22"/>
          <w:szCs w:val="22"/>
        </w:rPr>
        <w:t>F</w:t>
      </w:r>
      <w:r w:rsidR="00A225FB">
        <w:rPr>
          <w:rFonts w:asciiTheme="minorHAnsi" w:hAnsiTheme="minorHAnsi"/>
          <w:sz w:val="22"/>
          <w:szCs w:val="22"/>
        </w:rPr>
        <w:t>orum.</w:t>
      </w:r>
    </w:p>
    <w:p w14:paraId="2074578B" w14:textId="235B1F80" w:rsidR="009C7CFC" w:rsidRPr="003D5056" w:rsidRDefault="00A225FB" w:rsidP="009C7CFC">
      <w:pPr>
        <w:pStyle w:val="ListParagraph"/>
        <w:numPr>
          <w:ilvl w:val="0"/>
          <w:numId w:val="10"/>
        </w:numPr>
        <w:spacing w:before="120" w:after="120"/>
        <w:ind w:left="709" w:hanging="284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Support</w:t>
      </w:r>
      <w:r w:rsidR="009C7CFC">
        <w:rPr>
          <w:rFonts w:asciiTheme="minorHAnsi" w:hAnsiTheme="minorHAnsi"/>
          <w:sz w:val="22"/>
          <w:szCs w:val="22"/>
        </w:rPr>
        <w:t xml:space="preserve"> working groups</w:t>
      </w:r>
      <w:r>
        <w:rPr>
          <w:rFonts w:asciiTheme="minorHAnsi" w:hAnsiTheme="minorHAnsi"/>
          <w:sz w:val="22"/>
          <w:szCs w:val="22"/>
        </w:rPr>
        <w:t xml:space="preserve">, </w:t>
      </w:r>
      <w:r w:rsidR="00657AE6">
        <w:rPr>
          <w:rFonts w:asciiTheme="minorHAnsi" w:hAnsiTheme="minorHAnsi"/>
          <w:sz w:val="22"/>
          <w:szCs w:val="22"/>
        </w:rPr>
        <w:t xml:space="preserve">workshops, </w:t>
      </w:r>
      <w:r>
        <w:rPr>
          <w:rFonts w:asciiTheme="minorHAnsi" w:hAnsiTheme="minorHAnsi"/>
          <w:sz w:val="22"/>
          <w:szCs w:val="22"/>
        </w:rPr>
        <w:t>bi-lateral meetings etc.</w:t>
      </w:r>
      <w:r w:rsidR="009C7CF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with identified topics/</w:t>
      </w:r>
      <w:r w:rsidR="009C7CFC">
        <w:rPr>
          <w:rFonts w:asciiTheme="minorHAnsi" w:hAnsiTheme="minorHAnsi"/>
          <w:sz w:val="22"/>
          <w:szCs w:val="22"/>
        </w:rPr>
        <w:t xml:space="preserve">issues to </w:t>
      </w:r>
      <w:r w:rsidR="00DA5538">
        <w:rPr>
          <w:rFonts w:asciiTheme="minorHAnsi" w:hAnsiTheme="minorHAnsi"/>
          <w:sz w:val="22"/>
          <w:szCs w:val="22"/>
        </w:rPr>
        <w:t xml:space="preserve">support </w:t>
      </w:r>
      <w:r w:rsidR="009C7CF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department</w:t>
      </w:r>
      <w:r w:rsidR="00DA5538">
        <w:rPr>
          <w:rFonts w:asciiTheme="minorHAnsi" w:hAnsiTheme="minorHAnsi"/>
          <w:sz w:val="22"/>
          <w:szCs w:val="22"/>
        </w:rPr>
        <w:t xml:space="preserve"> to implement the </w:t>
      </w:r>
      <w:r w:rsidR="00C56AED">
        <w:rPr>
          <w:rFonts w:asciiTheme="minorHAnsi" w:hAnsiTheme="minorHAnsi"/>
          <w:sz w:val="22"/>
          <w:szCs w:val="22"/>
        </w:rPr>
        <w:t>g</w:t>
      </w:r>
      <w:r w:rsidR="00DA5538">
        <w:rPr>
          <w:rFonts w:asciiTheme="minorHAnsi" w:hAnsiTheme="minorHAnsi"/>
          <w:sz w:val="22"/>
          <w:szCs w:val="22"/>
        </w:rPr>
        <w:t>overnment’s policy</w:t>
      </w:r>
      <w:r w:rsidR="009C7CFC">
        <w:rPr>
          <w:rFonts w:asciiTheme="minorHAnsi" w:hAnsiTheme="minorHAnsi"/>
          <w:sz w:val="22"/>
          <w:szCs w:val="22"/>
        </w:rPr>
        <w:t xml:space="preserve"> approach regarding </w:t>
      </w:r>
      <w:r w:rsidR="009C7CFC" w:rsidRPr="005C007F">
        <w:rPr>
          <w:rFonts w:asciiTheme="minorHAnsi" w:hAnsiTheme="minorHAnsi"/>
          <w:sz w:val="22"/>
          <w:szCs w:val="22"/>
        </w:rPr>
        <w:t>emerging avia</w:t>
      </w:r>
      <w:r w:rsidR="009C7CFC">
        <w:rPr>
          <w:rFonts w:asciiTheme="minorHAnsi" w:hAnsiTheme="minorHAnsi"/>
          <w:sz w:val="22"/>
          <w:szCs w:val="22"/>
        </w:rPr>
        <w:t xml:space="preserve">tion technologies. </w:t>
      </w:r>
    </w:p>
    <w:p w14:paraId="2A4F3B8D" w14:textId="7FEDAA15" w:rsidR="009C7CFC" w:rsidRPr="006F3E69" w:rsidRDefault="003A7E3C" w:rsidP="0097798A">
      <w:pPr>
        <w:pStyle w:val="Heading3"/>
      </w:pPr>
      <w:r>
        <w:t>Participation</w:t>
      </w:r>
      <w:r w:rsidR="009C7CFC">
        <w:t xml:space="preserve"> </w:t>
      </w:r>
    </w:p>
    <w:p w14:paraId="0E6C7255" w14:textId="0F90495A" w:rsidR="00B04DD8" w:rsidRPr="00985F73" w:rsidRDefault="00B04DD8" w:rsidP="00985F73">
      <w:pPr>
        <w:spacing w:before="120" w:after="120"/>
        <w:rPr>
          <w:rFonts w:cstheme="minorHAnsi"/>
        </w:rPr>
      </w:pPr>
      <w:r w:rsidRPr="00985F73">
        <w:rPr>
          <w:rFonts w:cstheme="minorHAnsi"/>
        </w:rPr>
        <w:t>There will be an open call for nomin</w:t>
      </w:r>
      <w:r w:rsidR="00B33936">
        <w:rPr>
          <w:rFonts w:cstheme="minorHAnsi"/>
        </w:rPr>
        <w:t>ations for those</w:t>
      </w:r>
      <w:r w:rsidRPr="00985F73">
        <w:rPr>
          <w:rFonts w:cstheme="minorHAnsi"/>
        </w:rPr>
        <w:t xml:space="preserve"> who are interested in supporting </w:t>
      </w:r>
      <w:r w:rsidR="003A7E3C">
        <w:rPr>
          <w:rFonts w:cstheme="minorHAnsi"/>
        </w:rPr>
        <w:t xml:space="preserve">emerging aviation technologies </w:t>
      </w:r>
      <w:r w:rsidRPr="00985F73">
        <w:rPr>
          <w:rFonts w:cstheme="minorHAnsi"/>
        </w:rPr>
        <w:t xml:space="preserve">policy </w:t>
      </w:r>
      <w:r w:rsidR="00086943">
        <w:rPr>
          <w:rFonts w:cstheme="minorHAnsi"/>
        </w:rPr>
        <w:t>development</w:t>
      </w:r>
      <w:r w:rsidRPr="00985F73">
        <w:rPr>
          <w:rFonts w:cstheme="minorHAnsi"/>
        </w:rPr>
        <w:t>.</w:t>
      </w:r>
      <w:r w:rsidR="00985F73">
        <w:rPr>
          <w:rFonts w:cstheme="minorHAnsi"/>
        </w:rPr>
        <w:t xml:space="preserve"> </w:t>
      </w:r>
      <w:r w:rsidRPr="00985F73">
        <w:rPr>
          <w:rFonts w:cstheme="minorHAnsi"/>
        </w:rPr>
        <w:t xml:space="preserve">Nominees will be required to submit an EOI, in the format provided by the department, which will include </w:t>
      </w:r>
      <w:r w:rsidR="00985F73">
        <w:rPr>
          <w:rFonts w:cstheme="minorHAnsi"/>
        </w:rPr>
        <w:t>an area for</w:t>
      </w:r>
      <w:r w:rsidR="00312EDE" w:rsidRPr="00985F73">
        <w:rPr>
          <w:rFonts w:cstheme="minorHAnsi"/>
        </w:rPr>
        <w:t xml:space="preserve"> nominees </w:t>
      </w:r>
      <w:r w:rsidR="00985F73">
        <w:rPr>
          <w:rFonts w:cstheme="minorHAnsi"/>
        </w:rPr>
        <w:t>to note</w:t>
      </w:r>
      <w:r w:rsidRPr="00985F73">
        <w:rPr>
          <w:rFonts w:cstheme="minorHAnsi"/>
        </w:rPr>
        <w:t xml:space="preserve"> areas of interest (</w:t>
      </w:r>
      <w:r w:rsidR="00985F73">
        <w:rPr>
          <w:rFonts w:cstheme="minorHAnsi"/>
        </w:rPr>
        <w:t xml:space="preserve">e.g. </w:t>
      </w:r>
      <w:r w:rsidRPr="00985F73">
        <w:rPr>
          <w:rFonts w:cstheme="minorHAnsi"/>
        </w:rPr>
        <w:t>AAM</w:t>
      </w:r>
      <w:r w:rsidR="008B3E3A">
        <w:rPr>
          <w:rFonts w:cstheme="minorHAnsi"/>
        </w:rPr>
        <w:t xml:space="preserve"> </w:t>
      </w:r>
      <w:r w:rsidRPr="00985F73">
        <w:rPr>
          <w:rFonts w:cstheme="minorHAnsi"/>
        </w:rPr>
        <w:t>/</w:t>
      </w:r>
      <w:r w:rsidR="008B3E3A">
        <w:rPr>
          <w:rFonts w:cstheme="minorHAnsi"/>
        </w:rPr>
        <w:t xml:space="preserve"> UTM </w:t>
      </w:r>
      <w:r w:rsidRPr="00985F73">
        <w:rPr>
          <w:rFonts w:cstheme="minorHAnsi"/>
        </w:rPr>
        <w:t>/</w:t>
      </w:r>
      <w:r w:rsidR="008B3E3A">
        <w:rPr>
          <w:rFonts w:cstheme="minorHAnsi"/>
        </w:rPr>
        <w:t xml:space="preserve"> </w:t>
      </w:r>
      <w:r w:rsidRPr="00985F73">
        <w:rPr>
          <w:rFonts w:cstheme="minorHAnsi"/>
        </w:rPr>
        <w:t>operations etc.)</w:t>
      </w:r>
      <w:r w:rsidR="00985F73">
        <w:rPr>
          <w:rFonts w:cstheme="minorHAnsi"/>
        </w:rPr>
        <w:t>.</w:t>
      </w:r>
    </w:p>
    <w:p w14:paraId="1E25AF43" w14:textId="5E851E39" w:rsidR="007722FF" w:rsidRPr="00985F73" w:rsidRDefault="007722FF" w:rsidP="00985F73">
      <w:pPr>
        <w:spacing w:before="120" w:after="120"/>
        <w:rPr>
          <w:rFonts w:cstheme="minorHAnsi"/>
        </w:rPr>
      </w:pPr>
      <w:r w:rsidRPr="007722FF">
        <w:rPr>
          <w:rFonts w:cstheme="minorHAnsi"/>
        </w:rPr>
        <w:t>Participants' role will be advisory. Attendance for the workshops/working groups may be limited to those whose identified areas of interest align with the workshop topic and objectives.</w:t>
      </w:r>
    </w:p>
    <w:p w14:paraId="198B81E5" w14:textId="5D9F1E5E" w:rsidR="00B04DD8" w:rsidRPr="00985F73" w:rsidRDefault="00B04DD8" w:rsidP="00985F73">
      <w:pPr>
        <w:spacing w:before="120" w:after="120"/>
        <w:rPr>
          <w:rFonts w:ascii="Calibri" w:hAnsi="Calibri" w:cs="Calibri"/>
        </w:rPr>
      </w:pPr>
      <w:r w:rsidRPr="00985F73">
        <w:rPr>
          <w:rFonts w:cstheme="minorHAnsi"/>
        </w:rPr>
        <w:t xml:space="preserve">Participation in </w:t>
      </w:r>
      <w:r w:rsidR="003C2BA8">
        <w:rPr>
          <w:rFonts w:cstheme="minorHAnsi"/>
        </w:rPr>
        <w:t>workshops/working groups</w:t>
      </w:r>
      <w:r w:rsidR="003C2BA8" w:rsidRPr="00985F73">
        <w:rPr>
          <w:rFonts w:cstheme="minorHAnsi"/>
        </w:rPr>
        <w:t xml:space="preserve"> </w:t>
      </w:r>
      <w:r w:rsidR="00086943">
        <w:rPr>
          <w:rFonts w:cstheme="minorHAnsi"/>
        </w:rPr>
        <w:t>is</w:t>
      </w:r>
      <w:r w:rsidRPr="00985F73">
        <w:rPr>
          <w:rFonts w:cstheme="minorHAnsi"/>
        </w:rPr>
        <w:t xml:space="preserve"> not guaranteed. </w:t>
      </w:r>
      <w:r w:rsidR="00312EDE" w:rsidRPr="00985F73">
        <w:rPr>
          <w:rFonts w:cstheme="minorHAnsi"/>
        </w:rPr>
        <w:t>T</w:t>
      </w:r>
      <w:r w:rsidRPr="00985F73">
        <w:rPr>
          <w:rFonts w:cstheme="minorHAnsi"/>
        </w:rPr>
        <w:t xml:space="preserve">he department will make best efforts to </w:t>
      </w:r>
      <w:r w:rsidRPr="00985F73">
        <w:rPr>
          <w:rFonts w:ascii="Calibri" w:hAnsi="Calibri" w:cs="Calibri"/>
        </w:rPr>
        <w:t xml:space="preserve">accommodate all </w:t>
      </w:r>
      <w:r w:rsidR="00312EDE" w:rsidRPr="00985F73">
        <w:rPr>
          <w:rFonts w:ascii="Calibri" w:hAnsi="Calibri" w:cs="Calibri"/>
        </w:rPr>
        <w:t xml:space="preserve">nominees and their nominated areas of interest. </w:t>
      </w:r>
    </w:p>
    <w:p w14:paraId="527778CF" w14:textId="0FE9C259" w:rsidR="00312EDE" w:rsidRPr="00985F73" w:rsidRDefault="00F578CE" w:rsidP="00985F73">
      <w:pPr>
        <w:spacing w:before="120" w:after="120"/>
        <w:rPr>
          <w:rFonts w:ascii="Calibri" w:hAnsi="Calibri" w:cs="Calibri"/>
        </w:rPr>
      </w:pPr>
      <w:r w:rsidRPr="00985F73">
        <w:rPr>
          <w:rFonts w:ascii="Calibri" w:hAnsi="Calibri" w:cs="Calibri"/>
        </w:rPr>
        <w:t xml:space="preserve">The department </w:t>
      </w:r>
      <w:r w:rsidR="00B04DD8" w:rsidRPr="00985F73">
        <w:rPr>
          <w:rFonts w:ascii="Calibri" w:hAnsi="Calibri" w:cs="Calibri"/>
        </w:rPr>
        <w:t>will be</w:t>
      </w:r>
      <w:r w:rsidRPr="00985F73">
        <w:rPr>
          <w:rFonts w:ascii="Calibri" w:hAnsi="Calibri" w:cs="Calibri"/>
        </w:rPr>
        <w:t xml:space="preserve"> the permanent Chair of the </w:t>
      </w:r>
      <w:r w:rsidR="004318AC">
        <w:rPr>
          <w:rFonts w:ascii="Calibri" w:hAnsi="Calibri" w:cs="Calibri"/>
        </w:rPr>
        <w:t>F</w:t>
      </w:r>
      <w:r w:rsidR="00B04DD8" w:rsidRPr="00985F73">
        <w:rPr>
          <w:rFonts w:ascii="Calibri" w:hAnsi="Calibri" w:cs="Calibri"/>
        </w:rPr>
        <w:t>orum</w:t>
      </w:r>
      <w:r w:rsidR="007C1CE4">
        <w:rPr>
          <w:rFonts w:ascii="Calibri" w:hAnsi="Calibri" w:cs="Calibri"/>
        </w:rPr>
        <w:t xml:space="preserve"> and any subsequent workshops/working groups</w:t>
      </w:r>
      <w:r w:rsidR="00312EDE" w:rsidRPr="00985F73">
        <w:rPr>
          <w:rFonts w:ascii="Calibri" w:hAnsi="Calibri" w:cs="Calibri"/>
        </w:rPr>
        <w:t>.</w:t>
      </w:r>
    </w:p>
    <w:p w14:paraId="1FC349C9" w14:textId="6A957331" w:rsidR="00812E0F" w:rsidRDefault="00812E0F" w:rsidP="00C24927">
      <w:pPr>
        <w:pStyle w:val="Heading3"/>
      </w:pPr>
      <w:r>
        <w:t>Workshops</w:t>
      </w:r>
    </w:p>
    <w:p w14:paraId="07929DA5" w14:textId="77777777" w:rsidR="003D5056" w:rsidRDefault="00A059FB" w:rsidP="001E45B3">
      <w:r>
        <w:t>Workshops will be</w:t>
      </w:r>
      <w:r w:rsidR="003C2BA8">
        <w:t xml:space="preserve"> </w:t>
      </w:r>
      <w:r>
        <w:t xml:space="preserve">topic-based sessions </w:t>
      </w:r>
      <w:r w:rsidR="003D5056">
        <w:t xml:space="preserve">giving participants the opportunity to have open discussions and share their views. </w:t>
      </w:r>
      <w:r>
        <w:t xml:space="preserve">These workshops may cover a range of topic areas related to participants’ nominated areas of interest. </w:t>
      </w:r>
      <w:r w:rsidR="003D5056">
        <w:t>Participants</w:t>
      </w:r>
      <w:r>
        <w:t xml:space="preserve"> of the forum will be notified in advance of any workshop topics. </w:t>
      </w:r>
      <w:r w:rsidR="003D5056">
        <w:t xml:space="preserve">Participants </w:t>
      </w:r>
      <w:r>
        <w:t xml:space="preserve">can then nominate to </w:t>
      </w:r>
      <w:r w:rsidR="003D5056">
        <w:t xml:space="preserve">attend </w:t>
      </w:r>
      <w:r>
        <w:t xml:space="preserve">in workshops they are interested in. </w:t>
      </w:r>
    </w:p>
    <w:p w14:paraId="027100BC" w14:textId="7646619E" w:rsidR="00812E0F" w:rsidRPr="00812E0F" w:rsidRDefault="003C2BA8" w:rsidP="001E45B3">
      <w:r w:rsidRPr="00985F73">
        <w:rPr>
          <w:rFonts w:cstheme="minorHAnsi"/>
        </w:rPr>
        <w:t xml:space="preserve">Participation </w:t>
      </w:r>
      <w:r>
        <w:rPr>
          <w:rFonts w:cstheme="minorHAnsi"/>
        </w:rPr>
        <w:t>in workshops is</w:t>
      </w:r>
      <w:r w:rsidRPr="00985F73">
        <w:rPr>
          <w:rFonts w:cstheme="minorHAnsi"/>
        </w:rPr>
        <w:t xml:space="preserve"> not guaranteed. </w:t>
      </w:r>
      <w:r w:rsidR="003D5056">
        <w:t>The department may limit attendance to manageable numbers if necessary and/or adjust the format to facilitate bigger workshops depending on the topic/discussion and level of interest.</w:t>
      </w:r>
    </w:p>
    <w:p w14:paraId="2556D6DB" w14:textId="1BBF94FC" w:rsidR="00C24927" w:rsidRDefault="00C24927" w:rsidP="00C24927">
      <w:pPr>
        <w:pStyle w:val="Heading3"/>
      </w:pPr>
      <w:r>
        <w:t>Working Groups</w:t>
      </w:r>
    </w:p>
    <w:p w14:paraId="5AE21B7D" w14:textId="77777777" w:rsidR="008B3E3A" w:rsidRDefault="00507BB2" w:rsidP="00C24927">
      <w:pPr>
        <w:spacing w:before="120" w:after="120"/>
      </w:pPr>
      <w:r>
        <w:t>W</w:t>
      </w:r>
      <w:r w:rsidRPr="009B5879">
        <w:t xml:space="preserve">orking groups </w:t>
      </w:r>
      <w:r w:rsidR="003C2BA8">
        <w:t xml:space="preserve">will be established to address a continuous topic. They </w:t>
      </w:r>
      <w:r>
        <w:t xml:space="preserve">will be </w:t>
      </w:r>
      <w:r w:rsidR="007D06D0">
        <w:t>set up</w:t>
      </w:r>
      <w:r w:rsidR="007D06D0" w:rsidRPr="009B5879">
        <w:t xml:space="preserve"> </w:t>
      </w:r>
      <w:r w:rsidRPr="009B5879">
        <w:t>as required</w:t>
      </w:r>
      <w:r w:rsidR="004C225E">
        <w:t xml:space="preserve"> and will cease </w:t>
      </w:r>
      <w:r w:rsidR="007D06D0">
        <w:t>once government policy objectives are reached</w:t>
      </w:r>
      <w:r w:rsidR="00086943">
        <w:t xml:space="preserve">. </w:t>
      </w:r>
    </w:p>
    <w:p w14:paraId="282C773E" w14:textId="0BEBB021" w:rsidR="008B3E3A" w:rsidRDefault="008B3E3A" w:rsidP="00C24927">
      <w:pPr>
        <w:spacing w:before="120" w:after="120"/>
      </w:pPr>
      <w:r>
        <w:t xml:space="preserve">There will be </w:t>
      </w:r>
      <w:r w:rsidR="00096B24">
        <w:t>two working groups</w:t>
      </w:r>
      <w:r>
        <w:t xml:space="preserve"> established initially: t</w:t>
      </w:r>
      <w:r w:rsidR="00096B24">
        <w:t xml:space="preserve">he UTM Industry Working Group (delivering the UTM Action Plan) and the AAM </w:t>
      </w:r>
      <w:r w:rsidR="009B7D16">
        <w:t>Policy</w:t>
      </w:r>
      <w:r w:rsidR="007D06D0">
        <w:t xml:space="preserve"> Working Group</w:t>
      </w:r>
      <w:r w:rsidR="009B7D16">
        <w:t xml:space="preserve"> </w:t>
      </w:r>
      <w:r w:rsidR="007D06D0">
        <w:t>(</w:t>
      </w:r>
      <w:r w:rsidR="00880221">
        <w:t xml:space="preserve">formerly AAM </w:t>
      </w:r>
      <w:r w:rsidR="00096B24">
        <w:t>Consultative Committee</w:t>
      </w:r>
      <w:r w:rsidR="007D06D0">
        <w:t>)</w:t>
      </w:r>
      <w:r w:rsidR="00507BB2">
        <w:t xml:space="preserve">. </w:t>
      </w:r>
    </w:p>
    <w:p w14:paraId="449087CA" w14:textId="53025CC7" w:rsidR="008B3E3A" w:rsidRDefault="00096B24" w:rsidP="00C24927">
      <w:pPr>
        <w:spacing w:before="120" w:after="120"/>
        <w:rPr>
          <w:rFonts w:cstheme="minorHAnsi"/>
        </w:rPr>
      </w:pPr>
      <w:r>
        <w:t xml:space="preserve">Other </w:t>
      </w:r>
      <w:r w:rsidR="00507BB2">
        <w:t>working groups will</w:t>
      </w:r>
      <w:r>
        <w:t xml:space="preserve"> be established as required and will</w:t>
      </w:r>
      <w:r w:rsidR="00507BB2">
        <w:t xml:space="preserve"> comprise </w:t>
      </w:r>
      <w:r w:rsidR="004C225E">
        <w:t>of</w:t>
      </w:r>
      <w:r w:rsidR="000A64C5">
        <w:t xml:space="preserve"> </w:t>
      </w:r>
      <w:r w:rsidR="00507BB2">
        <w:t xml:space="preserve">stakeholders relevant to the issues being managed and may include representatives from industry, </w:t>
      </w:r>
      <w:r w:rsidR="00086943">
        <w:t xml:space="preserve">other </w:t>
      </w:r>
      <w:r w:rsidR="00507BB2">
        <w:t xml:space="preserve">Commonwealth </w:t>
      </w:r>
      <w:r w:rsidR="00086943">
        <w:t xml:space="preserve">agencies, and </w:t>
      </w:r>
      <w:r w:rsidR="00507BB2">
        <w:t>state</w:t>
      </w:r>
      <w:r w:rsidR="00086943">
        <w:t xml:space="preserve">, </w:t>
      </w:r>
      <w:r w:rsidR="00507BB2">
        <w:t>territory</w:t>
      </w:r>
      <w:r w:rsidR="00086943">
        <w:t xml:space="preserve"> or </w:t>
      </w:r>
      <w:r w:rsidR="00507BB2">
        <w:t xml:space="preserve">local governments. </w:t>
      </w:r>
      <w:r w:rsidR="007A4140">
        <w:rPr>
          <w:rFonts w:cstheme="minorHAnsi"/>
        </w:rPr>
        <w:t>Participants</w:t>
      </w:r>
      <w:r w:rsidR="00A225FB">
        <w:rPr>
          <w:rFonts w:cstheme="minorHAnsi"/>
        </w:rPr>
        <w:t xml:space="preserve"> of the</w:t>
      </w:r>
      <w:r w:rsidR="00507BB2" w:rsidRPr="00D44398">
        <w:rPr>
          <w:rFonts w:cstheme="minorHAnsi"/>
        </w:rPr>
        <w:t xml:space="preserve"> </w:t>
      </w:r>
      <w:r w:rsidR="004318AC">
        <w:rPr>
          <w:rFonts w:cstheme="minorHAnsi"/>
        </w:rPr>
        <w:t>Fo</w:t>
      </w:r>
      <w:r w:rsidR="00507BB2">
        <w:rPr>
          <w:rFonts w:cstheme="minorHAnsi"/>
        </w:rPr>
        <w:t xml:space="preserve">rum </w:t>
      </w:r>
      <w:r w:rsidR="00507BB2" w:rsidRPr="00D44398">
        <w:rPr>
          <w:rFonts w:cstheme="minorHAnsi"/>
        </w:rPr>
        <w:t xml:space="preserve">will be given the opportunity to nominate </w:t>
      </w:r>
      <w:r w:rsidR="00A225FB">
        <w:rPr>
          <w:rFonts w:cstheme="minorHAnsi"/>
        </w:rPr>
        <w:t>for working groups which are of interest to them.</w:t>
      </w:r>
      <w:r>
        <w:rPr>
          <w:rFonts w:cstheme="minorHAnsi"/>
        </w:rPr>
        <w:t xml:space="preserve"> </w:t>
      </w:r>
    </w:p>
    <w:p w14:paraId="5F7079C4" w14:textId="27E93515" w:rsidR="00507BB2" w:rsidRDefault="00096B24" w:rsidP="00C24927">
      <w:pPr>
        <w:spacing w:before="120" w:after="120"/>
      </w:pPr>
      <w:r>
        <w:rPr>
          <w:rFonts w:cstheme="minorHAnsi"/>
        </w:rPr>
        <w:t>Note that these working groups do</w:t>
      </w:r>
      <w:r w:rsidR="007D06D0">
        <w:rPr>
          <w:rFonts w:cstheme="minorHAnsi"/>
        </w:rPr>
        <w:t xml:space="preserve"> not</w:t>
      </w:r>
      <w:r>
        <w:rPr>
          <w:rFonts w:cstheme="minorHAnsi"/>
        </w:rPr>
        <w:t xml:space="preserve"> decide on </w:t>
      </w:r>
      <w:r w:rsidR="00B52B8E">
        <w:rPr>
          <w:rFonts w:cstheme="minorHAnsi"/>
        </w:rPr>
        <w:t xml:space="preserve">policy </w:t>
      </w:r>
      <w:r>
        <w:rPr>
          <w:rFonts w:cstheme="minorHAnsi"/>
        </w:rPr>
        <w:t>outcome</w:t>
      </w:r>
      <w:r w:rsidR="00B52B8E">
        <w:rPr>
          <w:rFonts w:cstheme="minorHAnsi"/>
        </w:rPr>
        <w:t>s</w:t>
      </w:r>
      <w:r>
        <w:rPr>
          <w:rFonts w:cstheme="minorHAnsi"/>
        </w:rPr>
        <w:t xml:space="preserve">, </w:t>
      </w:r>
      <w:r w:rsidR="00B52B8E">
        <w:rPr>
          <w:rFonts w:cstheme="minorHAnsi"/>
        </w:rPr>
        <w:t xml:space="preserve">with </w:t>
      </w:r>
      <w:r w:rsidR="00C56AED">
        <w:rPr>
          <w:rFonts w:cstheme="minorHAnsi"/>
        </w:rPr>
        <w:t xml:space="preserve">the </w:t>
      </w:r>
      <w:r w:rsidR="008B3E3A">
        <w:rPr>
          <w:rFonts w:cstheme="minorHAnsi"/>
        </w:rPr>
        <w:t xml:space="preserve">government </w:t>
      </w:r>
      <w:r w:rsidR="00B52B8E">
        <w:rPr>
          <w:rFonts w:cstheme="minorHAnsi"/>
        </w:rPr>
        <w:t>having final decision</w:t>
      </w:r>
      <w:r w:rsidR="00A55790">
        <w:rPr>
          <w:rFonts w:cstheme="minorHAnsi"/>
        </w:rPr>
        <w:t>-</w:t>
      </w:r>
      <w:r w:rsidR="00B52B8E">
        <w:rPr>
          <w:rFonts w:cstheme="minorHAnsi"/>
        </w:rPr>
        <w:t xml:space="preserve">making responsibility. </w:t>
      </w:r>
    </w:p>
    <w:p w14:paraId="7F7E835B" w14:textId="58DDD9BB" w:rsidR="00985F73" w:rsidRPr="00985F73" w:rsidRDefault="00C24927" w:rsidP="00985F73">
      <w:pPr>
        <w:pStyle w:val="Heading3"/>
      </w:pPr>
      <w:r>
        <w:lastRenderedPageBreak/>
        <w:t>Written engagement</w:t>
      </w:r>
    </w:p>
    <w:p w14:paraId="200BB649" w14:textId="139856A5" w:rsidR="00C24927" w:rsidRDefault="00C24927" w:rsidP="00C24927">
      <w:pPr>
        <w:spacing w:before="120" w:after="120"/>
      </w:pPr>
      <w:r>
        <w:t xml:space="preserve">The </w:t>
      </w:r>
      <w:r w:rsidR="007D06D0">
        <w:t>participants</w:t>
      </w:r>
      <w:r>
        <w:t xml:space="preserve"> list </w:t>
      </w:r>
      <w:r w:rsidR="008B3E3A">
        <w:t xml:space="preserve">may </w:t>
      </w:r>
      <w:r>
        <w:t>be u</w:t>
      </w:r>
      <w:r w:rsidR="00204092">
        <w:t>sed to seek</w:t>
      </w:r>
      <w:r>
        <w:t xml:space="preserve"> </w:t>
      </w:r>
      <w:r w:rsidR="00204092">
        <w:t xml:space="preserve">feedback on </w:t>
      </w:r>
      <w:r>
        <w:t>draft conte</w:t>
      </w:r>
      <w:r w:rsidR="00A225FB">
        <w:t>nt</w:t>
      </w:r>
      <w:r>
        <w:t xml:space="preserve"> </w:t>
      </w:r>
      <w:r w:rsidR="00204092">
        <w:t>of</w:t>
      </w:r>
      <w:r>
        <w:t xml:space="preserve"> </w:t>
      </w:r>
      <w:r w:rsidR="00204092">
        <w:t>papers, guidelines etc</w:t>
      </w:r>
      <w:r>
        <w:t>.</w:t>
      </w:r>
    </w:p>
    <w:p w14:paraId="37438AC1" w14:textId="33856505" w:rsidR="00C24927" w:rsidRDefault="00C24927" w:rsidP="00C24927">
      <w:pPr>
        <w:spacing w:before="120" w:after="120"/>
      </w:pPr>
      <w:r>
        <w:t xml:space="preserve">General </w:t>
      </w:r>
      <w:r w:rsidR="00985F73">
        <w:t>implementation</w:t>
      </w:r>
      <w:r>
        <w:t xml:space="preserve"> updates will be provided in writing to all </w:t>
      </w:r>
      <w:r w:rsidR="007D06D0">
        <w:t xml:space="preserve">participants </w:t>
      </w:r>
      <w:r w:rsidR="00985F73">
        <w:t>periodically.</w:t>
      </w:r>
    </w:p>
    <w:p w14:paraId="2B3EF039" w14:textId="6BB38122" w:rsidR="00C24927" w:rsidRDefault="00985F73" w:rsidP="00985F73">
      <w:pPr>
        <w:pStyle w:val="Heading3"/>
      </w:pPr>
      <w:r>
        <w:t>Open forum</w:t>
      </w:r>
    </w:p>
    <w:p w14:paraId="037DBB6D" w14:textId="12C8168B" w:rsidR="009C7CFC" w:rsidRDefault="00985F73" w:rsidP="000A64C5">
      <w:pPr>
        <w:spacing w:before="120" w:after="120"/>
      </w:pPr>
      <w:r>
        <w:t xml:space="preserve">At least once </w:t>
      </w:r>
      <w:r w:rsidR="000A64C5">
        <w:t>a</w:t>
      </w:r>
      <w:r>
        <w:t xml:space="preserve"> year,</w:t>
      </w:r>
      <w:r w:rsidR="00086943">
        <w:t xml:space="preserve"> the department</w:t>
      </w:r>
      <w:r>
        <w:t xml:space="preserve"> </w:t>
      </w:r>
      <w:r w:rsidR="007D06D0">
        <w:t xml:space="preserve">will </w:t>
      </w:r>
      <w:r>
        <w:t xml:space="preserve">hold a broader open forum to allow </w:t>
      </w:r>
      <w:r w:rsidR="007D06D0">
        <w:t>participants</w:t>
      </w:r>
      <w:r>
        <w:t xml:space="preserve"> to discuss general issues and provide input on priorities and work agendas for </w:t>
      </w:r>
      <w:r w:rsidR="007D06D0">
        <w:t>workshops</w:t>
      </w:r>
      <w:r>
        <w:t xml:space="preserve">/working groups for the following </w:t>
      </w:r>
      <w:r w:rsidR="00507BB2">
        <w:t>y</w:t>
      </w:r>
      <w:r>
        <w:t>ear.</w:t>
      </w:r>
      <w:r w:rsidR="007D06D0">
        <w:t xml:space="preserve"> </w:t>
      </w:r>
      <w:r w:rsidR="00B52B8E">
        <w:t>The department will have final decision-making authority for future agendas/workshops/working groups.</w:t>
      </w:r>
      <w:r w:rsidR="000A64C5">
        <w:t xml:space="preserve"> </w:t>
      </w:r>
    </w:p>
    <w:p w14:paraId="61403596" w14:textId="77777777" w:rsidR="009C7CFC" w:rsidRPr="006F3E69" w:rsidRDefault="009C7CFC" w:rsidP="0097798A">
      <w:pPr>
        <w:pStyle w:val="Heading3"/>
      </w:pPr>
      <w:r w:rsidRPr="006F3E69">
        <w:t xml:space="preserve">Meeting </w:t>
      </w:r>
      <w:r>
        <w:t>arrangements</w:t>
      </w:r>
    </w:p>
    <w:p w14:paraId="7754AD28" w14:textId="2AE799D1" w:rsidR="009C7CFC" w:rsidRDefault="009C7CFC" w:rsidP="0097798A">
      <w:pPr>
        <w:spacing w:before="120" w:after="120"/>
      </w:pPr>
      <w:r>
        <w:t xml:space="preserve">The </w:t>
      </w:r>
      <w:r w:rsidR="004318AC">
        <w:t>F</w:t>
      </w:r>
      <w:r w:rsidR="00507BB2">
        <w:t>orum</w:t>
      </w:r>
      <w:r w:rsidR="000A64C5">
        <w:t>’s workshops</w:t>
      </w:r>
      <w:r w:rsidDel="00551208">
        <w:t xml:space="preserve"> </w:t>
      </w:r>
      <w:r w:rsidR="000A64C5">
        <w:t>are</w:t>
      </w:r>
      <w:r>
        <w:t xml:space="preserve"> expected to meet </w:t>
      </w:r>
      <w:r w:rsidR="00427BA4">
        <w:t xml:space="preserve">approximately </w:t>
      </w:r>
      <w:r w:rsidR="00F578CE">
        <w:t xml:space="preserve">quarterly </w:t>
      </w:r>
      <w:r w:rsidR="00EE3235">
        <w:t xml:space="preserve">(or as necessary) </w:t>
      </w:r>
      <w:r w:rsidR="00F578CE">
        <w:t xml:space="preserve">via </w:t>
      </w:r>
      <w:r>
        <w:t xml:space="preserve">video-conference. </w:t>
      </w:r>
      <w:r w:rsidR="000A64C5">
        <w:t>Workshop</w:t>
      </w:r>
      <w:r w:rsidR="00EE3235">
        <w:t>s may be in-person.</w:t>
      </w:r>
      <w:r>
        <w:t xml:space="preserve"> </w:t>
      </w:r>
      <w:r w:rsidR="00A03036">
        <w:t>W</w:t>
      </w:r>
      <w:r w:rsidR="00204092">
        <w:t>orking groups will be arranged separately</w:t>
      </w:r>
      <w:r w:rsidR="00A03036">
        <w:t xml:space="preserve"> and the</w:t>
      </w:r>
      <w:r w:rsidR="00C56AED">
        <w:t>ir</w:t>
      </w:r>
      <w:r w:rsidR="00A03036">
        <w:t xml:space="preserve"> </w:t>
      </w:r>
      <w:r>
        <w:t xml:space="preserve">frequency </w:t>
      </w:r>
      <w:r w:rsidR="00A03036">
        <w:t>will</w:t>
      </w:r>
      <w:r>
        <w:t xml:space="preserve"> be reviewed as work progresses.</w:t>
      </w:r>
    </w:p>
    <w:p w14:paraId="086016D9" w14:textId="4D5A8351" w:rsidR="009C7CFC" w:rsidRPr="006F3E69" w:rsidRDefault="00F578CE" w:rsidP="0097798A">
      <w:pPr>
        <w:pStyle w:val="Heading3"/>
      </w:pPr>
      <w:r>
        <w:t>Administration</w:t>
      </w:r>
    </w:p>
    <w:p w14:paraId="69592EBD" w14:textId="2F60293E" w:rsidR="009C7CFC" w:rsidRDefault="009C7CFC" w:rsidP="0097798A">
      <w:pPr>
        <w:spacing w:before="120" w:after="120"/>
      </w:pPr>
      <w:r>
        <w:t xml:space="preserve">The </w:t>
      </w:r>
      <w:r w:rsidR="00F578CE">
        <w:t>d</w:t>
      </w:r>
      <w:r w:rsidRPr="00994FA8">
        <w:t xml:space="preserve">epartment </w:t>
      </w:r>
      <w:r w:rsidR="00F578CE">
        <w:t xml:space="preserve">provides </w:t>
      </w:r>
      <w:r>
        <w:t>secretariat</w:t>
      </w:r>
      <w:r w:rsidR="00F578CE">
        <w:t xml:space="preserve"> support for </w:t>
      </w:r>
      <w:r>
        <w:t xml:space="preserve">the </w:t>
      </w:r>
      <w:r w:rsidR="004318AC">
        <w:t>F</w:t>
      </w:r>
      <w:r w:rsidR="00EE3235">
        <w:t>orum</w:t>
      </w:r>
      <w:r w:rsidR="000A64C5">
        <w:t xml:space="preserve"> workshops</w:t>
      </w:r>
      <w:r w:rsidR="00A03036">
        <w:t xml:space="preserve"> </w:t>
      </w:r>
      <w:r w:rsidR="00EE3235">
        <w:t>and working group meetings</w:t>
      </w:r>
      <w:r>
        <w:t xml:space="preserve">. The secretariat will be responsible for: </w:t>
      </w:r>
    </w:p>
    <w:p w14:paraId="69B5A584" w14:textId="23DA2276" w:rsidR="001F5064" w:rsidRPr="001F5064" w:rsidRDefault="001F5064" w:rsidP="001F5064">
      <w:pPr>
        <w:pStyle w:val="ListParagraph"/>
        <w:numPr>
          <w:ilvl w:val="0"/>
          <w:numId w:val="10"/>
        </w:numPr>
        <w:spacing w:before="120" w:after="120"/>
        <w:ind w:left="709" w:hanging="284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Schedul</w:t>
      </w:r>
      <w:r w:rsidR="00A03036">
        <w:rPr>
          <w:rFonts w:asciiTheme="minorHAnsi" w:hAnsiTheme="minorHAnsi"/>
          <w:sz w:val="22"/>
          <w:szCs w:val="22"/>
        </w:rPr>
        <w:t>ing</w:t>
      </w:r>
      <w:r>
        <w:rPr>
          <w:rFonts w:asciiTheme="minorHAnsi" w:hAnsiTheme="minorHAnsi"/>
          <w:sz w:val="22"/>
          <w:szCs w:val="22"/>
        </w:rPr>
        <w:t xml:space="preserve"> meetings, including venues if required</w:t>
      </w:r>
      <w:r w:rsidR="00C56AED">
        <w:rPr>
          <w:rFonts w:asciiTheme="minorHAnsi" w:hAnsiTheme="minorHAnsi"/>
          <w:sz w:val="22"/>
          <w:szCs w:val="22"/>
        </w:rPr>
        <w:t>.</w:t>
      </w:r>
    </w:p>
    <w:p w14:paraId="7821BCF1" w14:textId="67945AA1" w:rsidR="009C7CFC" w:rsidRDefault="00C56AED" w:rsidP="009C7CFC">
      <w:pPr>
        <w:pStyle w:val="ListParagraph"/>
        <w:numPr>
          <w:ilvl w:val="0"/>
          <w:numId w:val="10"/>
        </w:numPr>
        <w:spacing w:before="120" w:after="120"/>
        <w:ind w:left="709" w:hanging="284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9C7CFC">
        <w:rPr>
          <w:rFonts w:asciiTheme="minorHAnsi" w:hAnsiTheme="minorHAnsi"/>
          <w:sz w:val="22"/>
          <w:szCs w:val="22"/>
        </w:rPr>
        <w:t>istributing material to</w:t>
      </w:r>
      <w:r>
        <w:rPr>
          <w:rFonts w:asciiTheme="minorHAnsi" w:hAnsiTheme="minorHAnsi"/>
          <w:sz w:val="22"/>
          <w:szCs w:val="22"/>
        </w:rPr>
        <w:t xml:space="preserve"> </w:t>
      </w:r>
      <w:r w:rsidR="000A64C5">
        <w:rPr>
          <w:rFonts w:asciiTheme="minorHAnsi" w:hAnsiTheme="minorHAnsi"/>
          <w:sz w:val="22"/>
          <w:szCs w:val="22"/>
        </w:rPr>
        <w:t>participants as</w:t>
      </w:r>
      <w:r w:rsidR="009C7CFC">
        <w:rPr>
          <w:rFonts w:asciiTheme="minorHAnsi" w:hAnsiTheme="minorHAnsi"/>
          <w:sz w:val="22"/>
          <w:szCs w:val="22"/>
        </w:rPr>
        <w:t xml:space="preserve"> required</w:t>
      </w:r>
      <w:r>
        <w:rPr>
          <w:rFonts w:asciiTheme="minorHAnsi" w:hAnsiTheme="minorHAnsi"/>
          <w:sz w:val="22"/>
          <w:szCs w:val="22"/>
        </w:rPr>
        <w:t>,</w:t>
      </w:r>
      <w:r w:rsidR="001F5064">
        <w:rPr>
          <w:rFonts w:asciiTheme="minorHAnsi" w:hAnsiTheme="minorHAnsi"/>
          <w:sz w:val="22"/>
          <w:szCs w:val="22"/>
        </w:rPr>
        <w:t xml:space="preserve"> including agendas and other documents</w:t>
      </w:r>
      <w:r>
        <w:rPr>
          <w:rFonts w:asciiTheme="minorHAnsi" w:hAnsiTheme="minorHAnsi"/>
          <w:sz w:val="22"/>
          <w:szCs w:val="22"/>
        </w:rPr>
        <w:t>.</w:t>
      </w:r>
    </w:p>
    <w:p w14:paraId="415A5EAA" w14:textId="27519EE8" w:rsidR="009C7CFC" w:rsidRDefault="00C56AED" w:rsidP="009C7CFC">
      <w:pPr>
        <w:pStyle w:val="ListParagraph"/>
        <w:numPr>
          <w:ilvl w:val="0"/>
          <w:numId w:val="10"/>
        </w:numPr>
        <w:spacing w:before="120" w:after="120"/>
        <w:ind w:left="709" w:hanging="284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1F5064">
        <w:rPr>
          <w:rFonts w:asciiTheme="minorHAnsi" w:hAnsiTheme="minorHAnsi"/>
          <w:sz w:val="22"/>
          <w:szCs w:val="22"/>
        </w:rPr>
        <w:t>ecord</w:t>
      </w:r>
      <w:r w:rsidR="00A03036">
        <w:rPr>
          <w:rFonts w:asciiTheme="minorHAnsi" w:hAnsiTheme="minorHAnsi"/>
          <w:sz w:val="22"/>
          <w:szCs w:val="22"/>
        </w:rPr>
        <w:t>ing</w:t>
      </w:r>
      <w:r w:rsidR="001F5064">
        <w:rPr>
          <w:rFonts w:asciiTheme="minorHAnsi" w:hAnsiTheme="minorHAnsi"/>
          <w:sz w:val="22"/>
          <w:szCs w:val="22"/>
        </w:rPr>
        <w:t xml:space="preserve"> feedback</w:t>
      </w:r>
      <w:r w:rsidR="009C7CFC">
        <w:rPr>
          <w:rFonts w:asciiTheme="minorHAnsi" w:hAnsiTheme="minorHAnsi"/>
          <w:sz w:val="22"/>
          <w:szCs w:val="22"/>
        </w:rPr>
        <w:t xml:space="preserve"> </w:t>
      </w:r>
      <w:r w:rsidR="001F5064">
        <w:rPr>
          <w:rFonts w:asciiTheme="minorHAnsi" w:hAnsiTheme="minorHAnsi"/>
          <w:sz w:val="22"/>
          <w:szCs w:val="22"/>
        </w:rPr>
        <w:t xml:space="preserve">from </w:t>
      </w:r>
      <w:r>
        <w:rPr>
          <w:rFonts w:asciiTheme="minorHAnsi" w:hAnsiTheme="minorHAnsi"/>
          <w:sz w:val="22"/>
          <w:szCs w:val="22"/>
        </w:rPr>
        <w:t>working groups</w:t>
      </w:r>
      <w:r w:rsidR="001F5064">
        <w:rPr>
          <w:rFonts w:asciiTheme="minorHAnsi" w:hAnsiTheme="minorHAnsi"/>
          <w:sz w:val="22"/>
          <w:szCs w:val="22"/>
        </w:rPr>
        <w:t>/workshops (for departmental records)</w:t>
      </w:r>
      <w:r>
        <w:rPr>
          <w:rFonts w:asciiTheme="minorHAnsi" w:hAnsiTheme="minorHAnsi"/>
          <w:sz w:val="22"/>
          <w:szCs w:val="22"/>
        </w:rPr>
        <w:t>.</w:t>
      </w:r>
    </w:p>
    <w:p w14:paraId="5A850C2E" w14:textId="15529401" w:rsidR="00204092" w:rsidRPr="00204092" w:rsidRDefault="00C56AED" w:rsidP="00204092">
      <w:pPr>
        <w:pStyle w:val="ListParagraph"/>
        <w:numPr>
          <w:ilvl w:val="0"/>
          <w:numId w:val="10"/>
        </w:numPr>
        <w:spacing w:before="120" w:after="120"/>
        <w:ind w:left="709" w:hanging="284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="009C7CFC" w:rsidRPr="00B9484C">
        <w:rPr>
          <w:rFonts w:asciiTheme="minorHAnsi" w:hAnsiTheme="minorHAnsi"/>
          <w:sz w:val="22"/>
          <w:szCs w:val="22"/>
        </w:rPr>
        <w:t xml:space="preserve">aintaining and </w:t>
      </w:r>
      <w:r w:rsidR="00EE3235">
        <w:rPr>
          <w:rFonts w:asciiTheme="minorHAnsi" w:hAnsiTheme="minorHAnsi"/>
          <w:sz w:val="22"/>
          <w:szCs w:val="22"/>
        </w:rPr>
        <w:t xml:space="preserve">managing </w:t>
      </w:r>
      <w:r>
        <w:rPr>
          <w:rFonts w:asciiTheme="minorHAnsi" w:hAnsiTheme="minorHAnsi"/>
          <w:sz w:val="22"/>
          <w:szCs w:val="22"/>
        </w:rPr>
        <w:t>participants’</w:t>
      </w:r>
      <w:r w:rsidR="00EE3235">
        <w:rPr>
          <w:rFonts w:asciiTheme="minorHAnsi" w:hAnsiTheme="minorHAnsi"/>
          <w:sz w:val="22"/>
          <w:szCs w:val="22"/>
        </w:rPr>
        <w:t xml:space="preserve"> areas of interest</w:t>
      </w:r>
      <w:r>
        <w:rPr>
          <w:rFonts w:asciiTheme="minorHAnsi" w:hAnsiTheme="minorHAnsi"/>
          <w:sz w:val="22"/>
          <w:szCs w:val="22"/>
        </w:rPr>
        <w:t>.</w:t>
      </w:r>
    </w:p>
    <w:p w14:paraId="66DD70E0" w14:textId="76CF224B" w:rsidR="00204092" w:rsidRPr="00204092" w:rsidRDefault="00C56AED" w:rsidP="00204092">
      <w:pPr>
        <w:pStyle w:val="ListParagraph"/>
        <w:numPr>
          <w:ilvl w:val="0"/>
          <w:numId w:val="10"/>
        </w:numPr>
        <w:spacing w:before="120" w:after="120"/>
        <w:ind w:left="709" w:hanging="284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</w:t>
      </w:r>
      <w:r w:rsidR="00204092">
        <w:rPr>
          <w:rFonts w:asciiTheme="minorHAnsi" w:hAnsiTheme="minorHAnsi"/>
          <w:sz w:val="22"/>
          <w:szCs w:val="22"/>
        </w:rPr>
        <w:t xml:space="preserve">eneral updates in writing to all </w:t>
      </w:r>
      <w:r>
        <w:rPr>
          <w:rFonts w:asciiTheme="minorHAnsi" w:hAnsiTheme="minorHAnsi"/>
          <w:sz w:val="22"/>
          <w:szCs w:val="22"/>
        </w:rPr>
        <w:t>participants</w:t>
      </w:r>
      <w:r w:rsidR="00204092">
        <w:rPr>
          <w:rFonts w:asciiTheme="minorHAnsi" w:hAnsiTheme="minorHAnsi"/>
          <w:sz w:val="22"/>
          <w:szCs w:val="22"/>
        </w:rPr>
        <w:t>.</w:t>
      </w:r>
    </w:p>
    <w:p w14:paraId="1727DCD1" w14:textId="180295FD" w:rsidR="000A64C5" w:rsidRDefault="000A64C5" w:rsidP="000A64C5">
      <w:pPr>
        <w:spacing w:before="120" w:after="120"/>
        <w:ind w:left="425"/>
      </w:pPr>
      <w:r>
        <w:t xml:space="preserve">Note: </w:t>
      </w:r>
      <w:r w:rsidRPr="000A64C5">
        <w:t>High level outcomes from the working groups/workshops will be published on drones.gov.au.</w:t>
      </w:r>
    </w:p>
    <w:p w14:paraId="5131BA76" w14:textId="1B4F49BE" w:rsidR="009C7CFC" w:rsidRDefault="009C7CFC" w:rsidP="0097798A">
      <w:pPr>
        <w:spacing w:before="120" w:after="120"/>
      </w:pPr>
      <w:r>
        <w:t xml:space="preserve">All </w:t>
      </w:r>
      <w:r w:rsidR="004318AC">
        <w:t>F</w:t>
      </w:r>
      <w:r w:rsidR="00EE3235">
        <w:t>orum</w:t>
      </w:r>
      <w:r>
        <w:t xml:space="preserve"> </w:t>
      </w:r>
      <w:r w:rsidR="00C56AED">
        <w:t>participants</w:t>
      </w:r>
      <w:r>
        <w:t xml:space="preserve"> will bear their own costs of participating. </w:t>
      </w:r>
    </w:p>
    <w:p w14:paraId="474A953F" w14:textId="77777777" w:rsidR="008B3E3A" w:rsidRDefault="008B3E3A" w:rsidP="008B3E3A">
      <w:pPr>
        <w:pStyle w:val="Heading3"/>
      </w:pPr>
      <w:r>
        <w:t>Conflict of interest</w:t>
      </w:r>
    </w:p>
    <w:p w14:paraId="134C68CE" w14:textId="4705C181" w:rsidR="008B3E3A" w:rsidRPr="006F32EC" w:rsidRDefault="008B3E3A" w:rsidP="008B3E3A">
      <w:pPr>
        <w:spacing w:before="120" w:after="120"/>
      </w:pPr>
      <w:r>
        <w:t xml:space="preserve">Participants of the Forum will disclose any actual or perceived conflicts of interest to the department. The department will decide how to address any actual or perceived conflicts as appropriate. </w:t>
      </w:r>
    </w:p>
    <w:p w14:paraId="3AA119DB" w14:textId="77777777" w:rsidR="009C7CFC" w:rsidRDefault="009C7CFC" w:rsidP="0097798A">
      <w:pPr>
        <w:pStyle w:val="Heading3"/>
      </w:pPr>
      <w:r>
        <w:t>Review</w:t>
      </w:r>
    </w:p>
    <w:p w14:paraId="5169C1E5" w14:textId="747586FE" w:rsidR="009C7CFC" w:rsidRPr="003D5B41" w:rsidRDefault="00F578CE" w:rsidP="0097798A">
      <w:pPr>
        <w:spacing w:before="120" w:after="120"/>
        <w:rPr>
          <w:rFonts w:ascii="Calibri" w:hAnsi="Calibri" w:cs="Calibri"/>
        </w:rPr>
      </w:pPr>
      <w:r>
        <w:t>The department will review t</w:t>
      </w:r>
      <w:r w:rsidR="009C7CFC">
        <w:t xml:space="preserve">he role of the </w:t>
      </w:r>
      <w:r w:rsidR="004318AC">
        <w:t>F</w:t>
      </w:r>
      <w:r w:rsidR="00EE3235">
        <w:t>orum</w:t>
      </w:r>
      <w:r w:rsidR="009C7CFC">
        <w:t xml:space="preserve"> and its ongoing functions annually or whe</w:t>
      </w:r>
      <w:r>
        <w:t>n</w:t>
      </w:r>
      <w:r w:rsidR="009C7CFC">
        <w:t xml:space="preserve"> appropriate</w:t>
      </w:r>
      <w:r w:rsidR="009C7CFC" w:rsidRPr="003D5B41">
        <w:t>.</w:t>
      </w:r>
      <w:r w:rsidR="003D5B41" w:rsidRPr="003D5B41">
        <w:t xml:space="preserve"> </w:t>
      </w:r>
      <w:r w:rsidR="003D5B41">
        <w:rPr>
          <w:rFonts w:ascii="Calibri" w:hAnsi="Calibri" w:cs="Calibri"/>
        </w:rPr>
        <w:t>F</w:t>
      </w:r>
      <w:r w:rsidR="003D5B41" w:rsidRPr="003D5B41">
        <w:rPr>
          <w:rFonts w:ascii="Calibri" w:hAnsi="Calibri" w:cs="Calibri"/>
        </w:rPr>
        <w:t xml:space="preserve">orum </w:t>
      </w:r>
      <w:r w:rsidR="003D5B41">
        <w:rPr>
          <w:rFonts w:ascii="Calibri" w:hAnsi="Calibri" w:cs="Calibri"/>
        </w:rPr>
        <w:t xml:space="preserve">attendees </w:t>
      </w:r>
      <w:r w:rsidR="003D5B41" w:rsidRPr="003D5B41">
        <w:rPr>
          <w:rFonts w:ascii="Calibri" w:hAnsi="Calibri" w:cs="Calibri"/>
        </w:rPr>
        <w:t>may require reaffirmation of interest after 12</w:t>
      </w:r>
      <w:r w:rsidR="00312B44">
        <w:rPr>
          <w:rFonts w:ascii="Calibri" w:hAnsi="Calibri" w:cs="Calibri"/>
        </w:rPr>
        <w:t> </w:t>
      </w:r>
      <w:r w:rsidR="003D5B41" w:rsidRPr="003D5B41">
        <w:rPr>
          <w:rFonts w:ascii="Calibri" w:hAnsi="Calibri" w:cs="Calibri"/>
        </w:rPr>
        <w:t>months.</w:t>
      </w:r>
    </w:p>
    <w:p w14:paraId="61405823" w14:textId="77777777" w:rsidR="009C7CFC" w:rsidRDefault="009C7CFC" w:rsidP="0097798A">
      <w:pPr>
        <w:pStyle w:val="Heading3"/>
      </w:pPr>
      <w:r>
        <w:t xml:space="preserve">Validity </w:t>
      </w:r>
    </w:p>
    <w:p w14:paraId="7C8230C5" w14:textId="72D9E828" w:rsidR="009C7CFC" w:rsidRDefault="009C7CFC" w:rsidP="0097798A">
      <w:pPr>
        <w:spacing w:before="120" w:after="120"/>
      </w:pPr>
      <w:r>
        <w:t xml:space="preserve">This Terms of Reference is effective </w:t>
      </w:r>
      <w:r w:rsidRPr="003D5B41">
        <w:t xml:space="preserve">from </w:t>
      </w:r>
      <w:r w:rsidR="003D5B41" w:rsidRPr="003D5B41">
        <w:t>5</w:t>
      </w:r>
      <w:r w:rsidR="00F578CE" w:rsidRPr="003D5B41">
        <w:t xml:space="preserve"> </w:t>
      </w:r>
      <w:r w:rsidR="005F7025" w:rsidRPr="003D5B41">
        <w:t>March</w:t>
      </w:r>
      <w:r w:rsidR="00F578CE" w:rsidRPr="003D5B41">
        <w:t xml:space="preserve"> </w:t>
      </w:r>
      <w:r w:rsidRPr="003D5B41">
        <w:t>202</w:t>
      </w:r>
      <w:r w:rsidR="00EE3235" w:rsidRPr="003D5B41">
        <w:t>4</w:t>
      </w:r>
      <w:r w:rsidRPr="003D5B41">
        <w:t xml:space="preserve"> and</w:t>
      </w:r>
      <w:r>
        <w:t xml:space="preserve"> will be on-going until such time as amended, or the </w:t>
      </w:r>
      <w:r w:rsidR="004318AC">
        <w:t>F</w:t>
      </w:r>
      <w:r w:rsidR="00EE3235">
        <w:t>orum</w:t>
      </w:r>
      <w:r>
        <w:t xml:space="preserve"> is </w:t>
      </w:r>
      <w:r w:rsidR="00F578CE">
        <w:t>disbanded</w:t>
      </w:r>
      <w:r>
        <w:t>.</w:t>
      </w:r>
    </w:p>
    <w:p w14:paraId="4EC13616" w14:textId="42726570" w:rsidR="009C7CFC" w:rsidRPr="005F7025" w:rsidRDefault="009C7CFC" w:rsidP="006A2595">
      <w:pPr>
        <w:spacing w:before="120" w:after="120"/>
        <w:rPr>
          <w:b/>
        </w:rPr>
      </w:pPr>
      <w:r>
        <w:t xml:space="preserve">This Terms of Reference may be amended, varied or modified by the </w:t>
      </w:r>
      <w:r w:rsidR="00F578CE">
        <w:t>department</w:t>
      </w:r>
      <w:r>
        <w:t xml:space="preserve">. </w:t>
      </w:r>
    </w:p>
    <w:sectPr w:rsidR="009C7CFC" w:rsidRPr="005F7025" w:rsidSect="00D77462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79745" w14:textId="77777777" w:rsidR="00EE3235" w:rsidRDefault="00EE3235" w:rsidP="00020185">
      <w:pPr>
        <w:spacing w:before="0" w:after="0"/>
      </w:pPr>
      <w:r>
        <w:separator/>
      </w:r>
    </w:p>
  </w:endnote>
  <w:endnote w:type="continuationSeparator" w:id="0">
    <w:p w14:paraId="1069A048" w14:textId="77777777" w:rsidR="00EE3235" w:rsidRDefault="00EE3235" w:rsidP="000201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C5612" w14:textId="77777777" w:rsidR="00EE3235" w:rsidRDefault="00EE3235" w:rsidP="00312EDE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3686CED3" wp14:editId="6CB934E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A2E5D5" w14:textId="77777777" w:rsidR="00EE3235" w:rsidRPr="007A05BE" w:rsidRDefault="00EE3235" w:rsidP="00312EDE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6CED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0;margin-top:0;width:79.3pt;height:42.45pt;z-index:-251650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" filled="f" stroked="f" strokeweight=".5pt">
              <v:textbox inset="18mm,0,0,10mm">
                <w:txbxContent>
                  <w:p w14:paraId="78A2E5D5" w14:textId="77777777" w:rsidR="00EE3235" w:rsidRPr="007A05BE" w:rsidRDefault="00EE3235" w:rsidP="00312EDE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182FFB0F" wp14:editId="03BF204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86D72FB" w14:textId="1D51CFAC" w:rsidR="00EE3235" w:rsidRDefault="00312B44" w:rsidP="00312EDE">
                              <w:pPr>
                                <w:pStyle w:val="Footer"/>
                              </w:pPr>
                              <w:r>
                                <w:t>Emerging Aviation Technologies Policy Forum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2FFB0F" id="Text Box 18" o:spid="_x0000_s1027" type="#_x0000_t202" style="position:absolute;left:0;text-align:left;margin-left:0;margin-top:0;width:340.15pt;height:42.45pt;z-index:-25165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86D72FB" w14:textId="1D51CFAC" w:rsidR="00EE3235" w:rsidRDefault="00312B44" w:rsidP="00312EDE">
                        <w:pPr>
                          <w:pStyle w:val="Footer"/>
                        </w:pPr>
                        <w:r>
                          <w:t>Emerging Aviation Technologies Policy Forum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0A1E5" w14:textId="77777777" w:rsidR="00EE3235" w:rsidRDefault="00EE3235" w:rsidP="00312EDE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5646159D" wp14:editId="59B80F5C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FF68A4" w14:textId="5A2BC657" w:rsidR="00EE3235" w:rsidRPr="007A05BE" w:rsidRDefault="00EE3235" w:rsidP="00312ED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4615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8.15pt;margin-top:0;width:79.35pt;height:42.5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" filled="f" stroked="f" strokeweight=".5pt">
              <v:textbox inset="0,0,18mm,10mm">
                <w:txbxContent>
                  <w:p w14:paraId="66FF68A4" w14:textId="5A2BC657" w:rsidR="00EE3235" w:rsidRPr="007A05BE" w:rsidRDefault="00EE3235" w:rsidP="00312ED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3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053228C6" wp14:editId="7052DA1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F1C9A0D" w14:textId="0D8BA460" w:rsidR="00EE3235" w:rsidRDefault="00312B44" w:rsidP="00312EDE">
                              <w:pPr>
                                <w:pStyle w:val="Footer"/>
                                <w:jc w:val="right"/>
                              </w:pPr>
                              <w:r>
                                <w:t>Emerging Aviation Technologies Policy Forum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3228C6" id="Text Box 3" o:spid="_x0000_s1029" type="#_x0000_t202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F1C9A0D" w14:textId="0D8BA460" w:rsidR="00EE3235" w:rsidRDefault="00312B44" w:rsidP="00312EDE">
                        <w:pPr>
                          <w:pStyle w:val="Footer"/>
                          <w:jc w:val="right"/>
                        </w:pPr>
                        <w:r>
                          <w:t>Emerging Aviation Technologies Policy Forum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3584A979" wp14:editId="3D6664F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45D82" w14:textId="77777777" w:rsidR="00EE3235" w:rsidRDefault="00EE3235" w:rsidP="00312EDE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1C3D3C8B" wp14:editId="744852EC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28E313" w14:textId="49A3F40A" w:rsidR="00EE3235" w:rsidRPr="007A05BE" w:rsidRDefault="00EE3235" w:rsidP="00312ED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D3C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8.15pt;margin-top:0;width:79.35pt;height:42.5pt;z-index:-2516520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" filled="f" stroked="f" strokeweight=".5pt">
              <v:textbox inset="0,0,18mm,10mm">
                <w:txbxContent>
                  <w:p w14:paraId="7E28E313" w14:textId="49A3F40A" w:rsidR="00EE3235" w:rsidRPr="007A05BE" w:rsidRDefault="00EE3235" w:rsidP="00312ED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15A20AF1" wp14:editId="048A85E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349FE1B" w14:textId="0F2C7909" w:rsidR="00EE3235" w:rsidRDefault="00312B44" w:rsidP="00312EDE">
                              <w:pPr>
                                <w:pStyle w:val="Footer"/>
                                <w:jc w:val="right"/>
                              </w:pPr>
                              <w:r>
                                <w:t>Emerging Aviation Technologies Policy Forum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A20AF1" id="Text Box 7" o:spid="_x0000_s1031" type="#_x0000_t202" style="position:absolute;margin-left:288.95pt;margin-top:0;width:340.15pt;height:42.5pt;z-index:-251653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349FE1B" w14:textId="0F2C7909" w:rsidR="00EE3235" w:rsidRDefault="00312B44" w:rsidP="00312EDE">
                        <w:pPr>
                          <w:pStyle w:val="Footer"/>
                          <w:jc w:val="right"/>
                        </w:pPr>
                        <w:r>
                          <w:t>Emerging Aviation Technologies Policy Forum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2336" behindDoc="1" locked="1" layoutInCell="1" allowOverlap="1" wp14:anchorId="514004A0" wp14:editId="1FFE44D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2FC46" w14:textId="77777777" w:rsidR="00EE3235" w:rsidRDefault="00EE3235" w:rsidP="00020185">
      <w:pPr>
        <w:spacing w:before="0" w:after="0"/>
      </w:pPr>
      <w:r>
        <w:separator/>
      </w:r>
    </w:p>
  </w:footnote>
  <w:footnote w:type="continuationSeparator" w:id="0">
    <w:p w14:paraId="7ECD9DAA" w14:textId="77777777" w:rsidR="00EE3235" w:rsidRDefault="00EE3235" w:rsidP="000201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4C335" w14:textId="77777777" w:rsidR="00EE3235" w:rsidRDefault="00EE3235" w:rsidP="00312EDE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ACD22" w14:textId="4B16432E" w:rsidR="00EE3235" w:rsidRDefault="00D07C4D" w:rsidP="00312EDE">
    <w:pPr>
      <w:pStyle w:val="Header"/>
      <w:spacing w:after="1320"/>
    </w:pPr>
    <w:fldSimple w:instr=" STYLEREF  &quot;Heading 1&quot; \l  \* MERGEFORMAT ">
      <w:r w:rsidR="00C66FC7">
        <w:rPr>
          <w:noProof/>
        </w:rPr>
        <w:t>Context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8E5704"/>
    <w:multiLevelType w:val="multilevel"/>
    <w:tmpl w:val="D516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E4077"/>
    <w:multiLevelType w:val="hybridMultilevel"/>
    <w:tmpl w:val="91BA0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63ED4"/>
    <w:multiLevelType w:val="hybridMultilevel"/>
    <w:tmpl w:val="6900C2F4"/>
    <w:lvl w:ilvl="0" w:tplc="98BA98A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A0DA5CF6" w:tentative="1">
      <w:start w:val="1"/>
      <w:numFmt w:val="lowerLetter"/>
      <w:lvlText w:val="%2."/>
      <w:lvlJc w:val="left"/>
      <w:pPr>
        <w:ind w:left="1080" w:hanging="360"/>
      </w:pPr>
    </w:lvl>
    <w:lvl w:ilvl="2" w:tplc="A9DAB418" w:tentative="1">
      <w:start w:val="1"/>
      <w:numFmt w:val="lowerRoman"/>
      <w:lvlText w:val="%3."/>
      <w:lvlJc w:val="right"/>
      <w:pPr>
        <w:ind w:left="1800" w:hanging="180"/>
      </w:pPr>
    </w:lvl>
    <w:lvl w:ilvl="3" w:tplc="AEF6ADBC" w:tentative="1">
      <w:start w:val="1"/>
      <w:numFmt w:val="decimal"/>
      <w:lvlText w:val="%4."/>
      <w:lvlJc w:val="left"/>
      <w:pPr>
        <w:ind w:left="2520" w:hanging="360"/>
      </w:pPr>
    </w:lvl>
    <w:lvl w:ilvl="4" w:tplc="8B50ECF0" w:tentative="1">
      <w:start w:val="1"/>
      <w:numFmt w:val="lowerLetter"/>
      <w:lvlText w:val="%5."/>
      <w:lvlJc w:val="left"/>
      <w:pPr>
        <w:ind w:left="3240" w:hanging="360"/>
      </w:pPr>
    </w:lvl>
    <w:lvl w:ilvl="5" w:tplc="62D8956A" w:tentative="1">
      <w:start w:val="1"/>
      <w:numFmt w:val="lowerRoman"/>
      <w:lvlText w:val="%6."/>
      <w:lvlJc w:val="right"/>
      <w:pPr>
        <w:ind w:left="3960" w:hanging="180"/>
      </w:pPr>
    </w:lvl>
    <w:lvl w:ilvl="6" w:tplc="7618F984" w:tentative="1">
      <w:start w:val="1"/>
      <w:numFmt w:val="decimal"/>
      <w:lvlText w:val="%7."/>
      <w:lvlJc w:val="left"/>
      <w:pPr>
        <w:ind w:left="4680" w:hanging="360"/>
      </w:pPr>
    </w:lvl>
    <w:lvl w:ilvl="7" w:tplc="EE50089A" w:tentative="1">
      <w:start w:val="1"/>
      <w:numFmt w:val="lowerLetter"/>
      <w:lvlText w:val="%8."/>
      <w:lvlJc w:val="left"/>
      <w:pPr>
        <w:ind w:left="5400" w:hanging="360"/>
      </w:pPr>
    </w:lvl>
    <w:lvl w:ilvl="8" w:tplc="5D38BA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F21931"/>
    <w:multiLevelType w:val="hybridMultilevel"/>
    <w:tmpl w:val="4412F3B4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4547757A"/>
    <w:multiLevelType w:val="hybridMultilevel"/>
    <w:tmpl w:val="3D00A11E"/>
    <w:lvl w:ilvl="0" w:tplc="7BA6EF42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7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7C"/>
    <w:rsid w:val="00010398"/>
    <w:rsid w:val="00020185"/>
    <w:rsid w:val="00086943"/>
    <w:rsid w:val="00096B24"/>
    <w:rsid w:val="000A64C5"/>
    <w:rsid w:val="000D5C9E"/>
    <w:rsid w:val="001032D1"/>
    <w:rsid w:val="0010467E"/>
    <w:rsid w:val="001126EE"/>
    <w:rsid w:val="0013217A"/>
    <w:rsid w:val="00137CEF"/>
    <w:rsid w:val="00187C90"/>
    <w:rsid w:val="001E45B3"/>
    <w:rsid w:val="001F5064"/>
    <w:rsid w:val="00201F43"/>
    <w:rsid w:val="00204092"/>
    <w:rsid w:val="0024242B"/>
    <w:rsid w:val="002972AB"/>
    <w:rsid w:val="00312B44"/>
    <w:rsid w:val="00312EDE"/>
    <w:rsid w:val="0037308F"/>
    <w:rsid w:val="003A7E3C"/>
    <w:rsid w:val="003C2228"/>
    <w:rsid w:val="003C2BA8"/>
    <w:rsid w:val="003D5056"/>
    <w:rsid w:val="003D5B41"/>
    <w:rsid w:val="003F20F4"/>
    <w:rsid w:val="00427BA4"/>
    <w:rsid w:val="004318AC"/>
    <w:rsid w:val="004C225E"/>
    <w:rsid w:val="00507BB2"/>
    <w:rsid w:val="00512432"/>
    <w:rsid w:val="005965BC"/>
    <w:rsid w:val="005E118F"/>
    <w:rsid w:val="005F7025"/>
    <w:rsid w:val="006024F5"/>
    <w:rsid w:val="00652794"/>
    <w:rsid w:val="00657AE6"/>
    <w:rsid w:val="00667486"/>
    <w:rsid w:val="00691A4B"/>
    <w:rsid w:val="006A2595"/>
    <w:rsid w:val="006C786D"/>
    <w:rsid w:val="007057AF"/>
    <w:rsid w:val="007722FF"/>
    <w:rsid w:val="007A4140"/>
    <w:rsid w:val="007C1CE4"/>
    <w:rsid w:val="007C4586"/>
    <w:rsid w:val="007C683E"/>
    <w:rsid w:val="007C7678"/>
    <w:rsid w:val="007D06D0"/>
    <w:rsid w:val="007E2ADF"/>
    <w:rsid w:val="007E677C"/>
    <w:rsid w:val="00812E0F"/>
    <w:rsid w:val="00833EC1"/>
    <w:rsid w:val="008351EA"/>
    <w:rsid w:val="00880221"/>
    <w:rsid w:val="00882E87"/>
    <w:rsid w:val="008A6D23"/>
    <w:rsid w:val="008B3E3A"/>
    <w:rsid w:val="00904FE6"/>
    <w:rsid w:val="0097798A"/>
    <w:rsid w:val="00985F73"/>
    <w:rsid w:val="009B7D16"/>
    <w:rsid w:val="009C7CFC"/>
    <w:rsid w:val="009D12FA"/>
    <w:rsid w:val="009F1A1D"/>
    <w:rsid w:val="00A03036"/>
    <w:rsid w:val="00A059FB"/>
    <w:rsid w:val="00A225FB"/>
    <w:rsid w:val="00A55790"/>
    <w:rsid w:val="00A9178E"/>
    <w:rsid w:val="00B04DD8"/>
    <w:rsid w:val="00B33936"/>
    <w:rsid w:val="00B52B8E"/>
    <w:rsid w:val="00BA5C71"/>
    <w:rsid w:val="00BB60F7"/>
    <w:rsid w:val="00BC2596"/>
    <w:rsid w:val="00C24927"/>
    <w:rsid w:val="00C56AED"/>
    <w:rsid w:val="00C66FC7"/>
    <w:rsid w:val="00CF28D0"/>
    <w:rsid w:val="00D00183"/>
    <w:rsid w:val="00D0371C"/>
    <w:rsid w:val="00D07C4D"/>
    <w:rsid w:val="00D44398"/>
    <w:rsid w:val="00D77462"/>
    <w:rsid w:val="00DA5538"/>
    <w:rsid w:val="00DA721E"/>
    <w:rsid w:val="00DF39B5"/>
    <w:rsid w:val="00E50A2D"/>
    <w:rsid w:val="00EA7E07"/>
    <w:rsid w:val="00EC3115"/>
    <w:rsid w:val="00ED3654"/>
    <w:rsid w:val="00EE3235"/>
    <w:rsid w:val="00F578CE"/>
    <w:rsid w:val="00F96113"/>
    <w:rsid w:val="00FD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5A1614"/>
  <w15:chartTrackingRefBased/>
  <w15:docId w15:val="{E800C9C6-4D87-4E5A-A00D-02FB0CE0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0185"/>
    <w:pPr>
      <w:suppressAutoHyphens/>
      <w:spacing w:before="160" w:after="80" w:line="240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185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44546A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185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44546A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0185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BF8F00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20185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806000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78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78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185"/>
    <w:rPr>
      <w:rFonts w:asciiTheme="majorHAnsi" w:eastAsiaTheme="majorEastAsia" w:hAnsiTheme="majorHAnsi" w:cstheme="majorBidi"/>
      <w:color w:val="44546A" w:themeColor="tex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0185"/>
    <w:rPr>
      <w:rFonts w:asciiTheme="majorHAnsi" w:eastAsiaTheme="majorEastAsia" w:hAnsiTheme="majorHAnsi" w:cstheme="majorBidi"/>
      <w:color w:val="44546A" w:themeColor="tex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0185"/>
    <w:rPr>
      <w:rFonts w:asciiTheme="majorHAnsi" w:eastAsiaTheme="majorEastAsia" w:hAnsiTheme="majorHAnsi" w:cstheme="majorBidi"/>
      <w:b/>
      <w:color w:val="BF8F00" w:themeColor="accent4" w:themeShade="B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20185"/>
    <w:rPr>
      <w:rFonts w:asciiTheme="majorHAnsi" w:eastAsiaTheme="majorEastAsia" w:hAnsiTheme="majorHAnsi" w:cstheme="majorBidi"/>
      <w:b/>
      <w:iCs/>
      <w:color w:val="806000" w:themeColor="accent4" w:themeShade="80"/>
      <w:sz w:val="26"/>
    </w:rPr>
  </w:style>
  <w:style w:type="paragraph" w:styleId="Title">
    <w:name w:val="Title"/>
    <w:basedOn w:val="Normal"/>
    <w:next w:val="Normal"/>
    <w:link w:val="TitleChar"/>
    <w:uiPriority w:val="17"/>
    <w:qFormat/>
    <w:rsid w:val="00020185"/>
    <w:pPr>
      <w:spacing w:before="1680" w:after="240"/>
    </w:pPr>
    <w:rPr>
      <w:rFonts w:asciiTheme="majorHAnsi" w:eastAsiaTheme="majorEastAsia" w:hAnsiTheme="majorHAnsi" w:cstheme="majorBidi"/>
      <w:b/>
      <w:color w:val="44546A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020185"/>
    <w:rPr>
      <w:rFonts w:asciiTheme="majorHAnsi" w:eastAsiaTheme="majorEastAsia" w:hAnsiTheme="majorHAnsi" w:cstheme="majorBidi"/>
      <w:b/>
      <w:color w:val="44546A" w:themeColor="text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020185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020185"/>
    <w:rPr>
      <w:rFonts w:asciiTheme="majorHAnsi" w:eastAsiaTheme="minorEastAsia" w:hAnsiTheme="majorHAnsi"/>
      <w:color w:val="377B88"/>
      <w:sz w:val="44"/>
    </w:rPr>
  </w:style>
  <w:style w:type="paragraph" w:customStyle="1" w:styleId="CoverDate">
    <w:name w:val="Cover Date"/>
    <w:basedOn w:val="Normal"/>
    <w:uiPriority w:val="19"/>
    <w:qFormat/>
    <w:rsid w:val="00020185"/>
    <w:rPr>
      <w:b/>
      <w:color w:val="44546A" w:themeColor="text2"/>
    </w:rPr>
  </w:style>
  <w:style w:type="paragraph" w:styleId="Header">
    <w:name w:val="header"/>
    <w:basedOn w:val="Normal"/>
    <w:link w:val="HeaderChar"/>
    <w:uiPriority w:val="99"/>
    <w:unhideWhenUsed/>
    <w:rsid w:val="00020185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20185"/>
    <w:rPr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rsid w:val="00020185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20185"/>
    <w:rPr>
      <w:color w:val="000000" w:themeColor="text1"/>
      <w:sz w:val="16"/>
    </w:rPr>
  </w:style>
  <w:style w:type="character" w:styleId="PageNumber">
    <w:name w:val="page number"/>
    <w:basedOn w:val="DefaultParagraphFont"/>
    <w:uiPriority w:val="99"/>
    <w:semiHidden/>
    <w:rsid w:val="00020185"/>
    <w:rPr>
      <w:b/>
      <w:sz w:val="20"/>
    </w:rPr>
  </w:style>
  <w:style w:type="character" w:styleId="Hyperlink">
    <w:name w:val="Hyperlink"/>
    <w:basedOn w:val="DefaultParagraphFont"/>
    <w:uiPriority w:val="99"/>
    <w:unhideWhenUsed/>
    <w:rsid w:val="0002018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020185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0185"/>
    <w:rPr>
      <w:color w:val="000000" w:themeColor="text1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20185"/>
    <w:rPr>
      <w:vertAlign w:val="superscript"/>
    </w:rPr>
  </w:style>
  <w:style w:type="paragraph" w:customStyle="1" w:styleId="Introduction">
    <w:name w:val="Introduction"/>
    <w:basedOn w:val="Normal"/>
    <w:uiPriority w:val="2"/>
    <w:qFormat/>
    <w:rsid w:val="00020185"/>
    <w:pPr>
      <w:spacing w:before="240" w:after="240"/>
    </w:pPr>
    <w:rPr>
      <w:color w:val="377B88"/>
      <w:sz w:val="26"/>
      <w:lang w:val="x-none"/>
    </w:rPr>
  </w:style>
  <w:style w:type="paragraph" w:styleId="Caption">
    <w:name w:val="caption"/>
    <w:basedOn w:val="Normal"/>
    <w:next w:val="Normal"/>
    <w:uiPriority w:val="14"/>
    <w:qFormat/>
    <w:rsid w:val="00020185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020185"/>
    <w:pPr>
      <w:spacing w:before="80" w:after="8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  <w:insideH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020185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020185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020185"/>
    <w:pPr>
      <w:numPr>
        <w:numId w:val="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020185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020185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020185"/>
    <w:pPr>
      <w:numPr>
        <w:numId w:val="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020185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020185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020185"/>
    <w:pPr>
      <w:numPr>
        <w:numId w:val="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020185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020185"/>
    <w:pPr>
      <w:numPr>
        <w:ilvl w:val="2"/>
      </w:numPr>
    </w:pPr>
  </w:style>
  <w:style w:type="paragraph" w:customStyle="1" w:styleId="Box1Text">
    <w:name w:val="Box 1 Text"/>
    <w:basedOn w:val="Normal"/>
    <w:uiPriority w:val="23"/>
    <w:qFormat/>
    <w:rsid w:val="00020185"/>
    <w:pPr>
      <w:pBdr>
        <w:top w:val="single" w:sz="4" w:space="14" w:color="ED7D31" w:themeColor="accent2"/>
        <w:left w:val="single" w:sz="4" w:space="14" w:color="ED7D31" w:themeColor="accent2"/>
        <w:bottom w:val="single" w:sz="4" w:space="14" w:color="ED7D31" w:themeColor="accent2"/>
        <w:right w:val="single" w:sz="4" w:space="14" w:color="ED7D31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020185"/>
    <w:rPr>
      <w:b/>
    </w:rPr>
  </w:style>
  <w:style w:type="paragraph" w:customStyle="1" w:styleId="Box1Bullet1">
    <w:name w:val="Box 1 Bullet 1"/>
    <w:basedOn w:val="Box1Text"/>
    <w:uiPriority w:val="24"/>
    <w:qFormat/>
    <w:rsid w:val="00020185"/>
    <w:pPr>
      <w:numPr>
        <w:numId w:val="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020185"/>
    <w:pPr>
      <w:pBdr>
        <w:top w:val="single" w:sz="4" w:space="14" w:color="D9E2F3" w:themeColor="accent5" w:themeTint="33"/>
        <w:left w:val="single" w:sz="4" w:space="14" w:color="D9E2F3" w:themeColor="accent5" w:themeTint="33"/>
        <w:bottom w:val="single" w:sz="4" w:space="14" w:color="D9E2F3" w:themeColor="accent5" w:themeTint="33"/>
        <w:right w:val="single" w:sz="4" w:space="14" w:color="D9E2F3" w:themeColor="accent5" w:themeTint="33"/>
      </w:pBdr>
      <w:shd w:val="clear" w:color="auto" w:fill="D9E2F3" w:themeFill="accent5" w:themeFillTint="33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020185"/>
    <w:rPr>
      <w:b/>
    </w:rPr>
  </w:style>
  <w:style w:type="paragraph" w:customStyle="1" w:styleId="Box2Bullet1">
    <w:name w:val="Box 2 Bullet 1"/>
    <w:basedOn w:val="Box2Text"/>
    <w:uiPriority w:val="25"/>
    <w:qFormat/>
    <w:rsid w:val="00020185"/>
    <w:pPr>
      <w:numPr>
        <w:ilvl w:val="1"/>
        <w:numId w:val="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020185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020185"/>
    <w:pPr>
      <w:numPr>
        <w:numId w:val="1"/>
      </w:numPr>
    </w:pPr>
  </w:style>
  <w:style w:type="numbering" w:customStyle="1" w:styleId="ListLegal">
    <w:name w:val="List Legal"/>
    <w:uiPriority w:val="99"/>
    <w:rsid w:val="00020185"/>
    <w:pPr>
      <w:numPr>
        <w:numId w:val="3"/>
      </w:numPr>
    </w:pPr>
  </w:style>
  <w:style w:type="numbering" w:customStyle="1" w:styleId="ListNumbered">
    <w:name w:val="List Numbered"/>
    <w:uiPriority w:val="99"/>
    <w:rsid w:val="00020185"/>
    <w:pPr>
      <w:numPr>
        <w:numId w:val="5"/>
      </w:numPr>
    </w:pPr>
  </w:style>
  <w:style w:type="paragraph" w:customStyle="1" w:styleId="Box2Checklist">
    <w:name w:val="Box 2 Checklist"/>
    <w:basedOn w:val="Box2Text"/>
    <w:uiPriority w:val="26"/>
    <w:qFormat/>
    <w:rsid w:val="00020185"/>
    <w:pPr>
      <w:numPr>
        <w:ilvl w:val="2"/>
        <w:numId w:val="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020185"/>
    <w:pPr>
      <w:numPr>
        <w:numId w:val="7"/>
      </w:numPr>
    </w:pPr>
  </w:style>
  <w:style w:type="character" w:styleId="PlaceholderText">
    <w:name w:val="Placeholder Text"/>
    <w:basedOn w:val="DefaultParagraphFont"/>
    <w:uiPriority w:val="99"/>
    <w:semiHidden/>
    <w:rsid w:val="0002018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C259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customStyle="1" w:styleId="NumberedList-DOTARS">
    <w:name w:val="Numbered List - DOTARS"/>
    <w:basedOn w:val="Normal"/>
    <w:qFormat/>
    <w:rsid w:val="009C7CFC"/>
    <w:pPr>
      <w:tabs>
        <w:tab w:val="num" w:pos="360"/>
      </w:tabs>
      <w:suppressAutoHyphens w:val="0"/>
      <w:spacing w:before="0" w:after="0"/>
      <w:ind w:left="357" w:hanging="357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ListParagraph">
    <w:name w:val="List Paragraph"/>
    <w:basedOn w:val="Normal"/>
    <w:uiPriority w:val="34"/>
    <w:qFormat/>
    <w:rsid w:val="009C7CFC"/>
    <w:pPr>
      <w:suppressAutoHyphens w:val="0"/>
      <w:spacing w:before="0" w:after="0"/>
      <w:contextualSpacing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CF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CFC"/>
    <w:rPr>
      <w:rFonts w:ascii="Segoe UI" w:hAnsi="Segoe UI" w:cs="Segoe UI"/>
      <w:color w:val="000000" w:themeColor="tex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7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4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486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486"/>
    <w:rPr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578C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78CE"/>
    <w:rPr>
      <w:b/>
      <w:bCs/>
      <w:smallCaps/>
      <w:color w:val="5B9BD5" w:themeColor="accent1"/>
      <w:spacing w:val="5"/>
    </w:rPr>
  </w:style>
  <w:style w:type="character" w:customStyle="1" w:styleId="Heading6Char">
    <w:name w:val="Heading 6 Char"/>
    <w:basedOn w:val="DefaultParagraphFont"/>
    <w:link w:val="Heading6"/>
    <w:uiPriority w:val="9"/>
    <w:rsid w:val="00F578C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Revision">
    <w:name w:val="Revision"/>
    <w:hidden/>
    <w:uiPriority w:val="99"/>
    <w:semiHidden/>
    <w:rsid w:val="001E45B3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2B92BD3C24435982C3161DDBBC7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AB3AA-CCBF-4BA0-B62D-FB263A46E868}"/>
      </w:docPartPr>
      <w:docPartBody>
        <w:p w:rsidR="001B0C20" w:rsidRDefault="004E3F81" w:rsidP="004E3F81">
          <w:pPr>
            <w:pStyle w:val="F52B92BD3C24435982C3161DDBBC7AC8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F1CB77AAC311436DB0C6DC90FA625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D9593-B9CB-447E-920E-6FEB5A806701}"/>
      </w:docPartPr>
      <w:docPartBody>
        <w:p w:rsidR="001B0C20" w:rsidRDefault="004E3F81" w:rsidP="004E3F81">
          <w:pPr>
            <w:pStyle w:val="F1CB77AAC311436DB0C6DC90FA625213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81"/>
    <w:rsid w:val="001B0C20"/>
    <w:rsid w:val="004E3F81"/>
    <w:rsid w:val="00DB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3F81"/>
    <w:rPr>
      <w:color w:val="808080"/>
    </w:rPr>
  </w:style>
  <w:style w:type="paragraph" w:customStyle="1" w:styleId="F52B92BD3C24435982C3161DDBBC7AC8">
    <w:name w:val="F52B92BD3C24435982C3161DDBBC7AC8"/>
    <w:rsid w:val="004E3F81"/>
  </w:style>
  <w:style w:type="paragraph" w:customStyle="1" w:styleId="F1CB77AAC311436DB0C6DC90FA625213">
    <w:name w:val="F1CB77AAC311436DB0C6DC90FA625213"/>
    <w:rsid w:val="004E3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2024-03-01T00:00:00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Emerging Aviation Technologies Policy Forum</vt:lpstr>
    </vt:vector>
  </TitlesOfParts>
  <Company>Department of Infrastructure &amp; Regional Development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Emerging Aviation Technologies Policy Forum</dc:title>
  <dc:subject/>
  <dc:creator>LEWIS Sarah</dc:creator>
  <cp:keywords/>
  <dc:description/>
  <cp:lastModifiedBy>HOFFMANNFATTORE Emilie</cp:lastModifiedBy>
  <cp:revision>2</cp:revision>
  <dcterms:created xsi:type="dcterms:W3CDTF">2024-03-04T22:29:00Z</dcterms:created>
  <dcterms:modified xsi:type="dcterms:W3CDTF">2024-03-04T22:29:00Z</dcterms:modified>
</cp:coreProperties>
</file>